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044077">
        <w:t xml:space="preserve">Příloha č. </w:t>
      </w:r>
      <w:r w:rsidR="00D44EB3" w:rsidRPr="00044077">
        <w:t>5</w:t>
      </w:r>
      <w:r w:rsidRPr="00044077">
        <w:t xml:space="preserve"> </w:t>
      </w:r>
      <w:r w:rsidR="005170AC" w:rsidRPr="00044077">
        <w:t>b</w:t>
      </w:r>
      <w:r w:rsidRPr="00044077">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rFonts w:cs="Arial"/>
          <w:b/>
          <w:sz w:val="36"/>
          <w:szCs w:val="36"/>
        </w:rPr>
        <w:alias w:val="Název akce - Vypsat pole, přenese se do zápatí"/>
        <w:tag w:val="Název akce"/>
        <w:id w:val="1889687308"/>
        <w:placeholder>
          <w:docPart w:val="AEEF0E51FF3443268007CA0255E7F1BD"/>
        </w:placeholder>
        <w:text w:multiLine="1"/>
      </w:sdtPr>
      <w:sdtEndPr/>
      <w:sdtContent>
        <w:p w14:paraId="6D99332D" w14:textId="6A4BD1B8" w:rsidR="00BF54FE" w:rsidRPr="0097067E" w:rsidRDefault="00377333" w:rsidP="006C2343">
          <w:pPr>
            <w:pStyle w:val="Tituldatum"/>
            <w:rPr>
              <w:b/>
              <w:sz w:val="36"/>
              <w:szCs w:val="36"/>
            </w:rPr>
          </w:pPr>
          <w:r w:rsidRPr="0097067E">
            <w:rPr>
              <w:rFonts w:cs="Arial"/>
              <w:b/>
              <w:sz w:val="36"/>
              <w:szCs w:val="36"/>
            </w:rPr>
            <w:t xml:space="preserve">Údržba, opravy a odstraňování závad u ST OŘ PHA 2024 - 2026 - ST </w:t>
          </w:r>
          <w:proofErr w:type="spellStart"/>
          <w:r w:rsidRPr="0097067E">
            <w:rPr>
              <w:rFonts w:cs="Arial"/>
              <w:b/>
              <w:sz w:val="36"/>
              <w:szCs w:val="36"/>
            </w:rPr>
            <w:t>P</w:t>
          </w:r>
          <w:r>
            <w:rPr>
              <w:rFonts w:cs="Arial"/>
              <w:b/>
              <w:sz w:val="36"/>
              <w:szCs w:val="36"/>
            </w:rPr>
            <w:t>v</w:t>
          </w:r>
          <w:proofErr w:type="spellEnd"/>
        </w:p>
      </w:sdtContent>
    </w:sdt>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59E4D21C" w:rsidR="00826B7B" w:rsidRPr="006C2343" w:rsidRDefault="006C2343" w:rsidP="006C2343">
      <w:pPr>
        <w:pStyle w:val="Tituldatum"/>
      </w:pPr>
      <w:r w:rsidRPr="0097067E">
        <w:t xml:space="preserve">Datum vydání: </w:t>
      </w:r>
      <w:r w:rsidRPr="0097067E">
        <w:tab/>
      </w:r>
      <w:r w:rsidR="00664847" w:rsidRPr="00664847">
        <w:t>19</w:t>
      </w:r>
      <w:r w:rsidR="00D44EB3" w:rsidRPr="00664847">
        <w:t xml:space="preserve">. </w:t>
      </w:r>
      <w:r w:rsidR="005170AC" w:rsidRPr="00664847">
        <w:t>0</w:t>
      </w:r>
      <w:r w:rsidR="0097067E" w:rsidRPr="00664847">
        <w:t>4</w:t>
      </w:r>
      <w:r w:rsidR="00C56FB9" w:rsidRPr="00664847">
        <w:t>.</w:t>
      </w:r>
      <w:r w:rsidR="005170AC" w:rsidRPr="00664847">
        <w:t xml:space="preserve"> </w:t>
      </w:r>
      <w:r w:rsidR="00C56FB9" w:rsidRPr="00664847">
        <w:t>202</w:t>
      </w:r>
      <w:r w:rsidR="00264DC9" w:rsidRPr="00664847">
        <w:t>4</w:t>
      </w:r>
      <w:r w:rsidR="0076790E">
        <w:t xml:space="preserve"> </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76199112" w14:textId="7FCB4105" w:rsidR="0046053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4402335" w:history="1">
        <w:r w:rsidR="00460536" w:rsidRPr="00964C16">
          <w:rPr>
            <w:rStyle w:val="Hypertextovodkaz"/>
          </w:rPr>
          <w:t>SEZNAM ZKRATEK</w:t>
        </w:r>
        <w:r w:rsidR="00460536">
          <w:rPr>
            <w:noProof/>
            <w:webHidden/>
          </w:rPr>
          <w:tab/>
        </w:r>
        <w:r w:rsidR="00460536">
          <w:rPr>
            <w:noProof/>
            <w:webHidden/>
          </w:rPr>
          <w:fldChar w:fldCharType="begin"/>
        </w:r>
        <w:r w:rsidR="00460536">
          <w:rPr>
            <w:noProof/>
            <w:webHidden/>
          </w:rPr>
          <w:instrText xml:space="preserve"> PAGEREF _Toc164402335 \h </w:instrText>
        </w:r>
        <w:r w:rsidR="00460536">
          <w:rPr>
            <w:noProof/>
            <w:webHidden/>
          </w:rPr>
        </w:r>
        <w:r w:rsidR="00460536">
          <w:rPr>
            <w:noProof/>
            <w:webHidden/>
          </w:rPr>
          <w:fldChar w:fldCharType="separate"/>
        </w:r>
        <w:r w:rsidR="00950159">
          <w:rPr>
            <w:noProof/>
            <w:webHidden/>
          </w:rPr>
          <w:t>2</w:t>
        </w:r>
        <w:r w:rsidR="00460536">
          <w:rPr>
            <w:noProof/>
            <w:webHidden/>
          </w:rPr>
          <w:fldChar w:fldCharType="end"/>
        </w:r>
      </w:hyperlink>
    </w:p>
    <w:p w14:paraId="4DDF4D29" w14:textId="40F1AFC5" w:rsidR="00460536" w:rsidRDefault="00B24CF1">
      <w:pPr>
        <w:pStyle w:val="Obsah1"/>
        <w:rPr>
          <w:rFonts w:asciiTheme="minorHAnsi" w:eastAsiaTheme="minorEastAsia" w:hAnsiTheme="minorHAnsi"/>
          <w:b w:val="0"/>
          <w:caps w:val="0"/>
          <w:noProof/>
          <w:spacing w:val="0"/>
          <w:sz w:val="22"/>
          <w:szCs w:val="22"/>
          <w:lang w:eastAsia="cs-CZ"/>
        </w:rPr>
      </w:pPr>
      <w:hyperlink w:anchor="_Toc164402336" w:history="1">
        <w:r w:rsidR="00460536" w:rsidRPr="00964C16">
          <w:rPr>
            <w:rStyle w:val="Hypertextovodkaz"/>
          </w:rPr>
          <w:t>Pojmy a definice</w:t>
        </w:r>
        <w:r w:rsidR="00460536">
          <w:rPr>
            <w:noProof/>
            <w:webHidden/>
          </w:rPr>
          <w:tab/>
        </w:r>
        <w:r w:rsidR="00460536">
          <w:rPr>
            <w:noProof/>
            <w:webHidden/>
          </w:rPr>
          <w:fldChar w:fldCharType="begin"/>
        </w:r>
        <w:r w:rsidR="00460536">
          <w:rPr>
            <w:noProof/>
            <w:webHidden/>
          </w:rPr>
          <w:instrText xml:space="preserve"> PAGEREF _Toc164402336 \h </w:instrText>
        </w:r>
        <w:r w:rsidR="00460536">
          <w:rPr>
            <w:noProof/>
            <w:webHidden/>
          </w:rPr>
        </w:r>
        <w:r w:rsidR="00460536">
          <w:rPr>
            <w:noProof/>
            <w:webHidden/>
          </w:rPr>
          <w:fldChar w:fldCharType="separate"/>
        </w:r>
        <w:r w:rsidR="00950159">
          <w:rPr>
            <w:noProof/>
            <w:webHidden/>
          </w:rPr>
          <w:t>3</w:t>
        </w:r>
        <w:r w:rsidR="00460536">
          <w:rPr>
            <w:noProof/>
            <w:webHidden/>
          </w:rPr>
          <w:fldChar w:fldCharType="end"/>
        </w:r>
      </w:hyperlink>
    </w:p>
    <w:p w14:paraId="0A9FEDD9" w14:textId="3F7C5DDE" w:rsidR="00460536" w:rsidRDefault="00B24CF1">
      <w:pPr>
        <w:pStyle w:val="Obsah1"/>
        <w:rPr>
          <w:rFonts w:asciiTheme="minorHAnsi" w:eastAsiaTheme="minorEastAsia" w:hAnsiTheme="minorHAnsi"/>
          <w:b w:val="0"/>
          <w:caps w:val="0"/>
          <w:noProof/>
          <w:spacing w:val="0"/>
          <w:sz w:val="22"/>
          <w:szCs w:val="22"/>
          <w:lang w:eastAsia="cs-CZ"/>
        </w:rPr>
      </w:pPr>
      <w:hyperlink w:anchor="_Toc164402337" w:history="1">
        <w:r w:rsidR="00460536" w:rsidRPr="00964C16">
          <w:rPr>
            <w:rStyle w:val="Hypertextovodkaz"/>
          </w:rPr>
          <w:t>1.</w:t>
        </w:r>
        <w:r w:rsidR="00460536">
          <w:rPr>
            <w:rFonts w:asciiTheme="minorHAnsi" w:eastAsiaTheme="minorEastAsia" w:hAnsiTheme="minorHAnsi"/>
            <w:b w:val="0"/>
            <w:caps w:val="0"/>
            <w:noProof/>
            <w:spacing w:val="0"/>
            <w:sz w:val="22"/>
            <w:szCs w:val="22"/>
            <w:lang w:eastAsia="cs-CZ"/>
          </w:rPr>
          <w:tab/>
        </w:r>
        <w:r w:rsidR="00460536" w:rsidRPr="00964C16">
          <w:rPr>
            <w:rStyle w:val="Hypertextovodkaz"/>
          </w:rPr>
          <w:t>SPECIFIKACE PŘEDMĚTU DÍLA</w:t>
        </w:r>
        <w:r w:rsidR="00460536">
          <w:rPr>
            <w:noProof/>
            <w:webHidden/>
          </w:rPr>
          <w:tab/>
        </w:r>
        <w:r w:rsidR="00460536">
          <w:rPr>
            <w:noProof/>
            <w:webHidden/>
          </w:rPr>
          <w:fldChar w:fldCharType="begin"/>
        </w:r>
        <w:r w:rsidR="00460536">
          <w:rPr>
            <w:noProof/>
            <w:webHidden/>
          </w:rPr>
          <w:instrText xml:space="preserve"> PAGEREF _Toc164402337 \h </w:instrText>
        </w:r>
        <w:r w:rsidR="00460536">
          <w:rPr>
            <w:noProof/>
            <w:webHidden/>
          </w:rPr>
        </w:r>
        <w:r w:rsidR="00460536">
          <w:rPr>
            <w:noProof/>
            <w:webHidden/>
          </w:rPr>
          <w:fldChar w:fldCharType="separate"/>
        </w:r>
        <w:r w:rsidR="00950159">
          <w:rPr>
            <w:noProof/>
            <w:webHidden/>
          </w:rPr>
          <w:t>4</w:t>
        </w:r>
        <w:r w:rsidR="00460536">
          <w:rPr>
            <w:noProof/>
            <w:webHidden/>
          </w:rPr>
          <w:fldChar w:fldCharType="end"/>
        </w:r>
      </w:hyperlink>
    </w:p>
    <w:p w14:paraId="34744A0A" w14:textId="615D242A" w:rsidR="00460536" w:rsidRDefault="00B24CF1">
      <w:pPr>
        <w:pStyle w:val="Obsah2"/>
        <w:rPr>
          <w:rFonts w:asciiTheme="minorHAnsi" w:eastAsiaTheme="minorEastAsia" w:hAnsiTheme="minorHAnsi"/>
          <w:noProof/>
          <w:spacing w:val="0"/>
          <w:sz w:val="22"/>
          <w:szCs w:val="22"/>
          <w:lang w:eastAsia="cs-CZ"/>
        </w:rPr>
      </w:pPr>
      <w:hyperlink w:anchor="_Toc164402338" w:history="1">
        <w:r w:rsidR="00460536" w:rsidRPr="00964C16">
          <w:rPr>
            <w:rStyle w:val="Hypertextovodkaz"/>
            <w:rFonts w:asciiTheme="majorHAnsi" w:hAnsiTheme="majorHAnsi"/>
          </w:rPr>
          <w:t>1.1</w:t>
        </w:r>
        <w:r w:rsidR="00460536">
          <w:rPr>
            <w:rFonts w:asciiTheme="minorHAnsi" w:eastAsiaTheme="minorEastAsia" w:hAnsiTheme="minorHAnsi"/>
            <w:noProof/>
            <w:spacing w:val="0"/>
            <w:sz w:val="22"/>
            <w:szCs w:val="22"/>
            <w:lang w:eastAsia="cs-CZ"/>
          </w:rPr>
          <w:tab/>
        </w:r>
        <w:r w:rsidR="00460536" w:rsidRPr="00964C16">
          <w:rPr>
            <w:rStyle w:val="Hypertextovodkaz"/>
          </w:rPr>
          <w:t>Účel a rozsah předmětu Díla</w:t>
        </w:r>
        <w:r w:rsidR="00460536">
          <w:rPr>
            <w:noProof/>
            <w:webHidden/>
          </w:rPr>
          <w:tab/>
        </w:r>
        <w:r w:rsidR="00460536">
          <w:rPr>
            <w:noProof/>
            <w:webHidden/>
          </w:rPr>
          <w:fldChar w:fldCharType="begin"/>
        </w:r>
        <w:r w:rsidR="00460536">
          <w:rPr>
            <w:noProof/>
            <w:webHidden/>
          </w:rPr>
          <w:instrText xml:space="preserve"> PAGEREF _Toc164402338 \h </w:instrText>
        </w:r>
        <w:r w:rsidR="00460536">
          <w:rPr>
            <w:noProof/>
            <w:webHidden/>
          </w:rPr>
        </w:r>
        <w:r w:rsidR="00460536">
          <w:rPr>
            <w:noProof/>
            <w:webHidden/>
          </w:rPr>
          <w:fldChar w:fldCharType="separate"/>
        </w:r>
        <w:r w:rsidR="00950159">
          <w:rPr>
            <w:noProof/>
            <w:webHidden/>
          </w:rPr>
          <w:t>4</w:t>
        </w:r>
        <w:r w:rsidR="00460536">
          <w:rPr>
            <w:noProof/>
            <w:webHidden/>
          </w:rPr>
          <w:fldChar w:fldCharType="end"/>
        </w:r>
      </w:hyperlink>
    </w:p>
    <w:p w14:paraId="6C4941EA" w14:textId="5CC7A844" w:rsidR="00460536" w:rsidRDefault="00B24CF1">
      <w:pPr>
        <w:pStyle w:val="Obsah2"/>
        <w:rPr>
          <w:rFonts w:asciiTheme="minorHAnsi" w:eastAsiaTheme="minorEastAsia" w:hAnsiTheme="minorHAnsi"/>
          <w:noProof/>
          <w:spacing w:val="0"/>
          <w:sz w:val="22"/>
          <w:szCs w:val="22"/>
          <w:lang w:eastAsia="cs-CZ"/>
        </w:rPr>
      </w:pPr>
      <w:hyperlink w:anchor="_Toc164402339" w:history="1">
        <w:r w:rsidR="00460536" w:rsidRPr="00964C16">
          <w:rPr>
            <w:rStyle w:val="Hypertextovodkaz"/>
            <w:rFonts w:asciiTheme="majorHAnsi" w:hAnsiTheme="majorHAnsi"/>
          </w:rPr>
          <w:t>1.2</w:t>
        </w:r>
        <w:r w:rsidR="00460536">
          <w:rPr>
            <w:rFonts w:asciiTheme="minorHAnsi" w:eastAsiaTheme="minorEastAsia" w:hAnsiTheme="minorHAnsi"/>
            <w:noProof/>
            <w:spacing w:val="0"/>
            <w:sz w:val="22"/>
            <w:szCs w:val="22"/>
            <w:lang w:eastAsia="cs-CZ"/>
          </w:rPr>
          <w:tab/>
        </w:r>
        <w:r w:rsidR="00460536" w:rsidRPr="00964C16">
          <w:rPr>
            <w:rStyle w:val="Hypertextovodkaz"/>
          </w:rPr>
          <w:t>Umístění stavby</w:t>
        </w:r>
        <w:r w:rsidR="00460536">
          <w:rPr>
            <w:noProof/>
            <w:webHidden/>
          </w:rPr>
          <w:tab/>
        </w:r>
        <w:r w:rsidR="00460536">
          <w:rPr>
            <w:noProof/>
            <w:webHidden/>
          </w:rPr>
          <w:fldChar w:fldCharType="begin"/>
        </w:r>
        <w:r w:rsidR="00460536">
          <w:rPr>
            <w:noProof/>
            <w:webHidden/>
          </w:rPr>
          <w:instrText xml:space="preserve"> PAGEREF _Toc164402339 \h </w:instrText>
        </w:r>
        <w:r w:rsidR="00460536">
          <w:rPr>
            <w:noProof/>
            <w:webHidden/>
          </w:rPr>
        </w:r>
        <w:r w:rsidR="00460536">
          <w:rPr>
            <w:noProof/>
            <w:webHidden/>
          </w:rPr>
          <w:fldChar w:fldCharType="separate"/>
        </w:r>
        <w:r w:rsidR="00950159">
          <w:rPr>
            <w:noProof/>
            <w:webHidden/>
          </w:rPr>
          <w:t>4</w:t>
        </w:r>
        <w:r w:rsidR="00460536">
          <w:rPr>
            <w:noProof/>
            <w:webHidden/>
          </w:rPr>
          <w:fldChar w:fldCharType="end"/>
        </w:r>
      </w:hyperlink>
    </w:p>
    <w:p w14:paraId="51729782" w14:textId="78A14F51" w:rsidR="00460536" w:rsidRDefault="00B24CF1">
      <w:pPr>
        <w:pStyle w:val="Obsah1"/>
        <w:rPr>
          <w:rFonts w:asciiTheme="minorHAnsi" w:eastAsiaTheme="minorEastAsia" w:hAnsiTheme="minorHAnsi"/>
          <w:b w:val="0"/>
          <w:caps w:val="0"/>
          <w:noProof/>
          <w:spacing w:val="0"/>
          <w:sz w:val="22"/>
          <w:szCs w:val="22"/>
          <w:lang w:eastAsia="cs-CZ"/>
        </w:rPr>
      </w:pPr>
      <w:hyperlink w:anchor="_Toc164402340" w:history="1">
        <w:r w:rsidR="00460536" w:rsidRPr="00964C16">
          <w:rPr>
            <w:rStyle w:val="Hypertextovodkaz"/>
          </w:rPr>
          <w:t>2.</w:t>
        </w:r>
        <w:r w:rsidR="00460536">
          <w:rPr>
            <w:rFonts w:asciiTheme="minorHAnsi" w:eastAsiaTheme="minorEastAsia" w:hAnsiTheme="minorHAnsi"/>
            <w:b w:val="0"/>
            <w:caps w:val="0"/>
            <w:noProof/>
            <w:spacing w:val="0"/>
            <w:sz w:val="22"/>
            <w:szCs w:val="22"/>
            <w:lang w:eastAsia="cs-CZ"/>
          </w:rPr>
          <w:tab/>
        </w:r>
        <w:r w:rsidR="00460536" w:rsidRPr="00964C16">
          <w:rPr>
            <w:rStyle w:val="Hypertextovodkaz"/>
          </w:rPr>
          <w:t>PŘEHLED VÝCHOZÍCH PODKLADŮ</w:t>
        </w:r>
        <w:r w:rsidR="00460536">
          <w:rPr>
            <w:noProof/>
            <w:webHidden/>
          </w:rPr>
          <w:tab/>
        </w:r>
        <w:r w:rsidR="00460536">
          <w:rPr>
            <w:noProof/>
            <w:webHidden/>
          </w:rPr>
          <w:fldChar w:fldCharType="begin"/>
        </w:r>
        <w:r w:rsidR="00460536">
          <w:rPr>
            <w:noProof/>
            <w:webHidden/>
          </w:rPr>
          <w:instrText xml:space="preserve"> PAGEREF _Toc164402340 \h </w:instrText>
        </w:r>
        <w:r w:rsidR="00460536">
          <w:rPr>
            <w:noProof/>
            <w:webHidden/>
          </w:rPr>
        </w:r>
        <w:r w:rsidR="00460536">
          <w:rPr>
            <w:noProof/>
            <w:webHidden/>
          </w:rPr>
          <w:fldChar w:fldCharType="separate"/>
        </w:r>
        <w:r w:rsidR="00950159">
          <w:rPr>
            <w:noProof/>
            <w:webHidden/>
          </w:rPr>
          <w:t>4</w:t>
        </w:r>
        <w:r w:rsidR="00460536">
          <w:rPr>
            <w:noProof/>
            <w:webHidden/>
          </w:rPr>
          <w:fldChar w:fldCharType="end"/>
        </w:r>
      </w:hyperlink>
    </w:p>
    <w:p w14:paraId="342B267A" w14:textId="6BBDC3E4" w:rsidR="00460536" w:rsidRDefault="00B24CF1">
      <w:pPr>
        <w:pStyle w:val="Obsah2"/>
        <w:rPr>
          <w:rFonts w:asciiTheme="minorHAnsi" w:eastAsiaTheme="minorEastAsia" w:hAnsiTheme="minorHAnsi"/>
          <w:noProof/>
          <w:spacing w:val="0"/>
          <w:sz w:val="22"/>
          <w:szCs w:val="22"/>
          <w:lang w:eastAsia="cs-CZ"/>
        </w:rPr>
      </w:pPr>
      <w:hyperlink w:anchor="_Toc164402341" w:history="1">
        <w:r w:rsidR="00460536" w:rsidRPr="00964C16">
          <w:rPr>
            <w:rStyle w:val="Hypertextovodkaz"/>
            <w:rFonts w:asciiTheme="majorHAnsi" w:hAnsiTheme="majorHAnsi"/>
          </w:rPr>
          <w:t>2.1</w:t>
        </w:r>
        <w:r w:rsidR="00460536">
          <w:rPr>
            <w:rFonts w:asciiTheme="minorHAnsi" w:eastAsiaTheme="minorEastAsia" w:hAnsiTheme="minorHAnsi"/>
            <w:noProof/>
            <w:spacing w:val="0"/>
            <w:sz w:val="22"/>
            <w:szCs w:val="22"/>
            <w:lang w:eastAsia="cs-CZ"/>
          </w:rPr>
          <w:tab/>
        </w:r>
        <w:r w:rsidR="00460536" w:rsidRPr="00964C16">
          <w:rPr>
            <w:rStyle w:val="Hypertextovodkaz"/>
          </w:rPr>
          <w:t>Projektová dokumentace</w:t>
        </w:r>
        <w:r w:rsidR="00460536">
          <w:rPr>
            <w:noProof/>
            <w:webHidden/>
          </w:rPr>
          <w:tab/>
        </w:r>
        <w:r w:rsidR="00460536">
          <w:rPr>
            <w:noProof/>
            <w:webHidden/>
          </w:rPr>
          <w:fldChar w:fldCharType="begin"/>
        </w:r>
        <w:r w:rsidR="00460536">
          <w:rPr>
            <w:noProof/>
            <w:webHidden/>
          </w:rPr>
          <w:instrText xml:space="preserve"> PAGEREF _Toc164402341 \h </w:instrText>
        </w:r>
        <w:r w:rsidR="00460536">
          <w:rPr>
            <w:noProof/>
            <w:webHidden/>
          </w:rPr>
        </w:r>
        <w:r w:rsidR="00460536">
          <w:rPr>
            <w:noProof/>
            <w:webHidden/>
          </w:rPr>
          <w:fldChar w:fldCharType="separate"/>
        </w:r>
        <w:r w:rsidR="00950159">
          <w:rPr>
            <w:noProof/>
            <w:webHidden/>
          </w:rPr>
          <w:t>4</w:t>
        </w:r>
        <w:r w:rsidR="00460536">
          <w:rPr>
            <w:noProof/>
            <w:webHidden/>
          </w:rPr>
          <w:fldChar w:fldCharType="end"/>
        </w:r>
      </w:hyperlink>
    </w:p>
    <w:p w14:paraId="766FDE66" w14:textId="26A4FFF7" w:rsidR="00460536" w:rsidRDefault="00B24CF1">
      <w:pPr>
        <w:pStyle w:val="Obsah2"/>
        <w:rPr>
          <w:rFonts w:asciiTheme="minorHAnsi" w:eastAsiaTheme="minorEastAsia" w:hAnsiTheme="minorHAnsi"/>
          <w:noProof/>
          <w:spacing w:val="0"/>
          <w:sz w:val="22"/>
          <w:szCs w:val="22"/>
          <w:lang w:eastAsia="cs-CZ"/>
        </w:rPr>
      </w:pPr>
      <w:hyperlink w:anchor="_Toc164402342" w:history="1">
        <w:r w:rsidR="00460536" w:rsidRPr="00964C16">
          <w:rPr>
            <w:rStyle w:val="Hypertextovodkaz"/>
            <w:rFonts w:asciiTheme="majorHAnsi" w:hAnsiTheme="majorHAnsi"/>
          </w:rPr>
          <w:t>2.2</w:t>
        </w:r>
        <w:r w:rsidR="00460536">
          <w:rPr>
            <w:rFonts w:asciiTheme="minorHAnsi" w:eastAsiaTheme="minorEastAsia" w:hAnsiTheme="minorHAnsi"/>
            <w:noProof/>
            <w:spacing w:val="0"/>
            <w:sz w:val="22"/>
            <w:szCs w:val="22"/>
            <w:lang w:eastAsia="cs-CZ"/>
          </w:rPr>
          <w:tab/>
        </w:r>
        <w:r w:rsidR="00460536" w:rsidRPr="00964C16">
          <w:rPr>
            <w:rStyle w:val="Hypertextovodkaz"/>
          </w:rPr>
          <w:t>Související dokumentace</w:t>
        </w:r>
        <w:r w:rsidR="00460536">
          <w:rPr>
            <w:noProof/>
            <w:webHidden/>
          </w:rPr>
          <w:tab/>
        </w:r>
        <w:r w:rsidR="00460536">
          <w:rPr>
            <w:noProof/>
            <w:webHidden/>
          </w:rPr>
          <w:fldChar w:fldCharType="begin"/>
        </w:r>
        <w:r w:rsidR="00460536">
          <w:rPr>
            <w:noProof/>
            <w:webHidden/>
          </w:rPr>
          <w:instrText xml:space="preserve"> PAGEREF _Toc164402342 \h </w:instrText>
        </w:r>
        <w:r w:rsidR="00460536">
          <w:rPr>
            <w:noProof/>
            <w:webHidden/>
          </w:rPr>
        </w:r>
        <w:r w:rsidR="00460536">
          <w:rPr>
            <w:noProof/>
            <w:webHidden/>
          </w:rPr>
          <w:fldChar w:fldCharType="separate"/>
        </w:r>
        <w:r w:rsidR="00950159">
          <w:rPr>
            <w:noProof/>
            <w:webHidden/>
          </w:rPr>
          <w:t>4</w:t>
        </w:r>
        <w:r w:rsidR="00460536">
          <w:rPr>
            <w:noProof/>
            <w:webHidden/>
          </w:rPr>
          <w:fldChar w:fldCharType="end"/>
        </w:r>
      </w:hyperlink>
    </w:p>
    <w:p w14:paraId="3CB3E538" w14:textId="4BA0D56D" w:rsidR="00460536" w:rsidRDefault="00B24CF1">
      <w:pPr>
        <w:pStyle w:val="Obsah1"/>
        <w:rPr>
          <w:rFonts w:asciiTheme="minorHAnsi" w:eastAsiaTheme="minorEastAsia" w:hAnsiTheme="minorHAnsi"/>
          <w:b w:val="0"/>
          <w:caps w:val="0"/>
          <w:noProof/>
          <w:spacing w:val="0"/>
          <w:sz w:val="22"/>
          <w:szCs w:val="22"/>
          <w:lang w:eastAsia="cs-CZ"/>
        </w:rPr>
      </w:pPr>
      <w:hyperlink w:anchor="_Toc164402343" w:history="1">
        <w:r w:rsidR="00460536" w:rsidRPr="00964C16">
          <w:rPr>
            <w:rStyle w:val="Hypertextovodkaz"/>
          </w:rPr>
          <w:t>3.</w:t>
        </w:r>
        <w:r w:rsidR="00460536">
          <w:rPr>
            <w:rFonts w:asciiTheme="minorHAnsi" w:eastAsiaTheme="minorEastAsia" w:hAnsiTheme="minorHAnsi"/>
            <w:b w:val="0"/>
            <w:caps w:val="0"/>
            <w:noProof/>
            <w:spacing w:val="0"/>
            <w:sz w:val="22"/>
            <w:szCs w:val="22"/>
            <w:lang w:eastAsia="cs-CZ"/>
          </w:rPr>
          <w:tab/>
        </w:r>
        <w:r w:rsidR="00460536" w:rsidRPr="00964C16">
          <w:rPr>
            <w:rStyle w:val="Hypertextovodkaz"/>
          </w:rPr>
          <w:t>KOORDINACE S JINÝMI STAVBAMI</w:t>
        </w:r>
        <w:r w:rsidR="00460536">
          <w:rPr>
            <w:noProof/>
            <w:webHidden/>
          </w:rPr>
          <w:tab/>
        </w:r>
        <w:r w:rsidR="00460536">
          <w:rPr>
            <w:noProof/>
            <w:webHidden/>
          </w:rPr>
          <w:fldChar w:fldCharType="begin"/>
        </w:r>
        <w:r w:rsidR="00460536">
          <w:rPr>
            <w:noProof/>
            <w:webHidden/>
          </w:rPr>
          <w:instrText xml:space="preserve"> PAGEREF _Toc164402343 \h </w:instrText>
        </w:r>
        <w:r w:rsidR="00460536">
          <w:rPr>
            <w:noProof/>
            <w:webHidden/>
          </w:rPr>
        </w:r>
        <w:r w:rsidR="00460536">
          <w:rPr>
            <w:noProof/>
            <w:webHidden/>
          </w:rPr>
          <w:fldChar w:fldCharType="separate"/>
        </w:r>
        <w:r w:rsidR="00950159">
          <w:rPr>
            <w:noProof/>
            <w:webHidden/>
          </w:rPr>
          <w:t>4</w:t>
        </w:r>
        <w:r w:rsidR="00460536">
          <w:rPr>
            <w:noProof/>
            <w:webHidden/>
          </w:rPr>
          <w:fldChar w:fldCharType="end"/>
        </w:r>
      </w:hyperlink>
    </w:p>
    <w:p w14:paraId="5C6D5A0D" w14:textId="54A13A31" w:rsidR="00460536" w:rsidRDefault="00B24CF1">
      <w:pPr>
        <w:pStyle w:val="Obsah1"/>
        <w:rPr>
          <w:rFonts w:asciiTheme="minorHAnsi" w:eastAsiaTheme="minorEastAsia" w:hAnsiTheme="minorHAnsi"/>
          <w:b w:val="0"/>
          <w:caps w:val="0"/>
          <w:noProof/>
          <w:spacing w:val="0"/>
          <w:sz w:val="22"/>
          <w:szCs w:val="22"/>
          <w:lang w:eastAsia="cs-CZ"/>
        </w:rPr>
      </w:pPr>
      <w:hyperlink w:anchor="_Toc164402344" w:history="1">
        <w:r w:rsidR="00460536" w:rsidRPr="00964C16">
          <w:rPr>
            <w:rStyle w:val="Hypertextovodkaz"/>
          </w:rPr>
          <w:t>4.</w:t>
        </w:r>
        <w:r w:rsidR="00460536">
          <w:rPr>
            <w:rFonts w:asciiTheme="minorHAnsi" w:eastAsiaTheme="minorEastAsia" w:hAnsiTheme="minorHAnsi"/>
            <w:b w:val="0"/>
            <w:caps w:val="0"/>
            <w:noProof/>
            <w:spacing w:val="0"/>
            <w:sz w:val="22"/>
            <w:szCs w:val="22"/>
            <w:lang w:eastAsia="cs-CZ"/>
          </w:rPr>
          <w:tab/>
        </w:r>
        <w:r w:rsidR="00460536" w:rsidRPr="00964C16">
          <w:rPr>
            <w:rStyle w:val="Hypertextovodkaz"/>
          </w:rPr>
          <w:t>Zvláštní TECHNICKÉ podmímky a požadavky na PROVEDENÍ DÍLA</w:t>
        </w:r>
        <w:r w:rsidR="00460536">
          <w:rPr>
            <w:noProof/>
            <w:webHidden/>
          </w:rPr>
          <w:tab/>
        </w:r>
        <w:r w:rsidR="00460536">
          <w:rPr>
            <w:noProof/>
            <w:webHidden/>
          </w:rPr>
          <w:fldChar w:fldCharType="begin"/>
        </w:r>
        <w:r w:rsidR="00460536">
          <w:rPr>
            <w:noProof/>
            <w:webHidden/>
          </w:rPr>
          <w:instrText xml:space="preserve"> PAGEREF _Toc164402344 \h </w:instrText>
        </w:r>
        <w:r w:rsidR="00460536">
          <w:rPr>
            <w:noProof/>
            <w:webHidden/>
          </w:rPr>
        </w:r>
        <w:r w:rsidR="00460536">
          <w:rPr>
            <w:noProof/>
            <w:webHidden/>
          </w:rPr>
          <w:fldChar w:fldCharType="separate"/>
        </w:r>
        <w:r w:rsidR="00950159">
          <w:rPr>
            <w:noProof/>
            <w:webHidden/>
          </w:rPr>
          <w:t>5</w:t>
        </w:r>
        <w:r w:rsidR="00460536">
          <w:rPr>
            <w:noProof/>
            <w:webHidden/>
          </w:rPr>
          <w:fldChar w:fldCharType="end"/>
        </w:r>
      </w:hyperlink>
    </w:p>
    <w:p w14:paraId="6A249437" w14:textId="34659701" w:rsidR="00460536" w:rsidRDefault="00B24CF1">
      <w:pPr>
        <w:pStyle w:val="Obsah2"/>
        <w:rPr>
          <w:rFonts w:asciiTheme="minorHAnsi" w:eastAsiaTheme="minorEastAsia" w:hAnsiTheme="minorHAnsi"/>
          <w:noProof/>
          <w:spacing w:val="0"/>
          <w:sz w:val="22"/>
          <w:szCs w:val="22"/>
          <w:lang w:eastAsia="cs-CZ"/>
        </w:rPr>
      </w:pPr>
      <w:hyperlink w:anchor="_Toc164402345" w:history="1">
        <w:r w:rsidR="00460536" w:rsidRPr="00964C16">
          <w:rPr>
            <w:rStyle w:val="Hypertextovodkaz"/>
            <w:rFonts w:asciiTheme="majorHAnsi" w:hAnsiTheme="majorHAnsi"/>
          </w:rPr>
          <w:t>4.1</w:t>
        </w:r>
        <w:r w:rsidR="00460536">
          <w:rPr>
            <w:rFonts w:asciiTheme="minorHAnsi" w:eastAsiaTheme="minorEastAsia" w:hAnsiTheme="minorHAnsi"/>
            <w:noProof/>
            <w:spacing w:val="0"/>
            <w:sz w:val="22"/>
            <w:szCs w:val="22"/>
            <w:lang w:eastAsia="cs-CZ"/>
          </w:rPr>
          <w:tab/>
        </w:r>
        <w:r w:rsidR="00460536" w:rsidRPr="00964C16">
          <w:rPr>
            <w:rStyle w:val="Hypertextovodkaz"/>
          </w:rPr>
          <w:t>Všeobecně</w:t>
        </w:r>
        <w:r w:rsidR="00460536">
          <w:rPr>
            <w:noProof/>
            <w:webHidden/>
          </w:rPr>
          <w:tab/>
        </w:r>
        <w:r w:rsidR="00460536">
          <w:rPr>
            <w:noProof/>
            <w:webHidden/>
          </w:rPr>
          <w:fldChar w:fldCharType="begin"/>
        </w:r>
        <w:r w:rsidR="00460536">
          <w:rPr>
            <w:noProof/>
            <w:webHidden/>
          </w:rPr>
          <w:instrText xml:space="preserve"> PAGEREF _Toc164402345 \h </w:instrText>
        </w:r>
        <w:r w:rsidR="00460536">
          <w:rPr>
            <w:noProof/>
            <w:webHidden/>
          </w:rPr>
        </w:r>
        <w:r w:rsidR="00460536">
          <w:rPr>
            <w:noProof/>
            <w:webHidden/>
          </w:rPr>
          <w:fldChar w:fldCharType="separate"/>
        </w:r>
        <w:r w:rsidR="00950159">
          <w:rPr>
            <w:noProof/>
            <w:webHidden/>
          </w:rPr>
          <w:t>5</w:t>
        </w:r>
        <w:r w:rsidR="00460536">
          <w:rPr>
            <w:noProof/>
            <w:webHidden/>
          </w:rPr>
          <w:fldChar w:fldCharType="end"/>
        </w:r>
      </w:hyperlink>
    </w:p>
    <w:p w14:paraId="1856E69D" w14:textId="2A56E834" w:rsidR="00460536" w:rsidRDefault="00B24CF1">
      <w:pPr>
        <w:pStyle w:val="Obsah2"/>
        <w:rPr>
          <w:rFonts w:asciiTheme="minorHAnsi" w:eastAsiaTheme="minorEastAsia" w:hAnsiTheme="minorHAnsi"/>
          <w:noProof/>
          <w:spacing w:val="0"/>
          <w:sz w:val="22"/>
          <w:szCs w:val="22"/>
          <w:lang w:eastAsia="cs-CZ"/>
        </w:rPr>
      </w:pPr>
      <w:hyperlink w:anchor="_Toc164402346" w:history="1">
        <w:r w:rsidR="00460536" w:rsidRPr="00964C16">
          <w:rPr>
            <w:rStyle w:val="Hypertextovodkaz"/>
            <w:rFonts w:asciiTheme="majorHAnsi" w:hAnsiTheme="majorHAnsi"/>
          </w:rPr>
          <w:t>4.2</w:t>
        </w:r>
        <w:r w:rsidR="00460536">
          <w:rPr>
            <w:rFonts w:asciiTheme="minorHAnsi" w:eastAsiaTheme="minorEastAsia" w:hAnsiTheme="minorHAnsi"/>
            <w:noProof/>
            <w:spacing w:val="0"/>
            <w:sz w:val="22"/>
            <w:szCs w:val="22"/>
            <w:lang w:eastAsia="cs-CZ"/>
          </w:rPr>
          <w:tab/>
        </w:r>
        <w:r w:rsidR="00460536" w:rsidRPr="00964C16">
          <w:rPr>
            <w:rStyle w:val="Hypertextovodkaz"/>
          </w:rPr>
          <w:t>Zeměměřická činnost zhotovitele</w:t>
        </w:r>
        <w:r w:rsidR="00460536">
          <w:rPr>
            <w:noProof/>
            <w:webHidden/>
          </w:rPr>
          <w:tab/>
        </w:r>
        <w:r w:rsidR="00460536">
          <w:rPr>
            <w:noProof/>
            <w:webHidden/>
          </w:rPr>
          <w:fldChar w:fldCharType="begin"/>
        </w:r>
        <w:r w:rsidR="00460536">
          <w:rPr>
            <w:noProof/>
            <w:webHidden/>
          </w:rPr>
          <w:instrText xml:space="preserve"> PAGEREF _Toc164402346 \h </w:instrText>
        </w:r>
        <w:r w:rsidR="00460536">
          <w:rPr>
            <w:noProof/>
            <w:webHidden/>
          </w:rPr>
        </w:r>
        <w:r w:rsidR="00460536">
          <w:rPr>
            <w:noProof/>
            <w:webHidden/>
          </w:rPr>
          <w:fldChar w:fldCharType="separate"/>
        </w:r>
        <w:r w:rsidR="00950159">
          <w:rPr>
            <w:noProof/>
            <w:webHidden/>
          </w:rPr>
          <w:t>10</w:t>
        </w:r>
        <w:r w:rsidR="00460536">
          <w:rPr>
            <w:noProof/>
            <w:webHidden/>
          </w:rPr>
          <w:fldChar w:fldCharType="end"/>
        </w:r>
      </w:hyperlink>
    </w:p>
    <w:p w14:paraId="58D9C656" w14:textId="7CE448E2" w:rsidR="00460536" w:rsidRDefault="00B24CF1">
      <w:pPr>
        <w:pStyle w:val="Obsah2"/>
        <w:rPr>
          <w:rFonts w:asciiTheme="minorHAnsi" w:eastAsiaTheme="minorEastAsia" w:hAnsiTheme="minorHAnsi"/>
          <w:noProof/>
          <w:spacing w:val="0"/>
          <w:sz w:val="22"/>
          <w:szCs w:val="22"/>
          <w:lang w:eastAsia="cs-CZ"/>
        </w:rPr>
      </w:pPr>
      <w:hyperlink w:anchor="_Toc164402347" w:history="1">
        <w:r w:rsidR="00460536" w:rsidRPr="00964C16">
          <w:rPr>
            <w:rStyle w:val="Hypertextovodkaz"/>
            <w:rFonts w:asciiTheme="majorHAnsi" w:hAnsiTheme="majorHAnsi"/>
          </w:rPr>
          <w:t>4.3</w:t>
        </w:r>
        <w:r w:rsidR="00460536">
          <w:rPr>
            <w:rFonts w:asciiTheme="minorHAnsi" w:eastAsiaTheme="minorEastAsia" w:hAnsiTheme="minorHAnsi"/>
            <w:noProof/>
            <w:spacing w:val="0"/>
            <w:sz w:val="22"/>
            <w:szCs w:val="22"/>
            <w:lang w:eastAsia="cs-CZ"/>
          </w:rPr>
          <w:tab/>
        </w:r>
        <w:r w:rsidR="00460536" w:rsidRPr="00964C16">
          <w:rPr>
            <w:rStyle w:val="Hypertextovodkaz"/>
          </w:rPr>
          <w:t>Doklady překládané zhotovitelem</w:t>
        </w:r>
        <w:r w:rsidR="00460536">
          <w:rPr>
            <w:noProof/>
            <w:webHidden/>
          </w:rPr>
          <w:tab/>
        </w:r>
        <w:r w:rsidR="00460536">
          <w:rPr>
            <w:noProof/>
            <w:webHidden/>
          </w:rPr>
          <w:fldChar w:fldCharType="begin"/>
        </w:r>
        <w:r w:rsidR="00460536">
          <w:rPr>
            <w:noProof/>
            <w:webHidden/>
          </w:rPr>
          <w:instrText xml:space="preserve"> PAGEREF _Toc164402347 \h </w:instrText>
        </w:r>
        <w:r w:rsidR="00460536">
          <w:rPr>
            <w:noProof/>
            <w:webHidden/>
          </w:rPr>
        </w:r>
        <w:r w:rsidR="00460536">
          <w:rPr>
            <w:noProof/>
            <w:webHidden/>
          </w:rPr>
          <w:fldChar w:fldCharType="separate"/>
        </w:r>
        <w:r w:rsidR="00950159">
          <w:rPr>
            <w:noProof/>
            <w:webHidden/>
          </w:rPr>
          <w:t>12</w:t>
        </w:r>
        <w:r w:rsidR="00460536">
          <w:rPr>
            <w:noProof/>
            <w:webHidden/>
          </w:rPr>
          <w:fldChar w:fldCharType="end"/>
        </w:r>
      </w:hyperlink>
    </w:p>
    <w:p w14:paraId="359ABF03" w14:textId="4273DDC3" w:rsidR="00460536" w:rsidRDefault="00B24CF1">
      <w:pPr>
        <w:pStyle w:val="Obsah2"/>
        <w:rPr>
          <w:rFonts w:asciiTheme="minorHAnsi" w:eastAsiaTheme="minorEastAsia" w:hAnsiTheme="minorHAnsi"/>
          <w:noProof/>
          <w:spacing w:val="0"/>
          <w:sz w:val="22"/>
          <w:szCs w:val="22"/>
          <w:lang w:eastAsia="cs-CZ"/>
        </w:rPr>
      </w:pPr>
      <w:hyperlink w:anchor="_Toc164402348" w:history="1">
        <w:r w:rsidR="00460536" w:rsidRPr="00964C16">
          <w:rPr>
            <w:rStyle w:val="Hypertextovodkaz"/>
            <w:rFonts w:asciiTheme="majorHAnsi" w:hAnsiTheme="majorHAnsi"/>
          </w:rPr>
          <w:t>4.4</w:t>
        </w:r>
        <w:r w:rsidR="00460536">
          <w:rPr>
            <w:rFonts w:asciiTheme="minorHAnsi" w:eastAsiaTheme="minorEastAsia" w:hAnsiTheme="minorHAnsi"/>
            <w:noProof/>
            <w:spacing w:val="0"/>
            <w:sz w:val="22"/>
            <w:szCs w:val="22"/>
            <w:lang w:eastAsia="cs-CZ"/>
          </w:rPr>
          <w:tab/>
        </w:r>
        <w:r w:rsidR="00460536" w:rsidRPr="00964C16">
          <w:rPr>
            <w:rStyle w:val="Hypertextovodkaz"/>
          </w:rPr>
          <w:t>Dokumentace zhotovitele pro stavbu</w:t>
        </w:r>
        <w:r w:rsidR="00460536">
          <w:rPr>
            <w:noProof/>
            <w:webHidden/>
          </w:rPr>
          <w:tab/>
        </w:r>
        <w:r w:rsidR="00460536">
          <w:rPr>
            <w:noProof/>
            <w:webHidden/>
          </w:rPr>
          <w:fldChar w:fldCharType="begin"/>
        </w:r>
        <w:r w:rsidR="00460536">
          <w:rPr>
            <w:noProof/>
            <w:webHidden/>
          </w:rPr>
          <w:instrText xml:space="preserve"> PAGEREF _Toc164402348 \h </w:instrText>
        </w:r>
        <w:r w:rsidR="00460536">
          <w:rPr>
            <w:noProof/>
            <w:webHidden/>
          </w:rPr>
        </w:r>
        <w:r w:rsidR="00460536">
          <w:rPr>
            <w:noProof/>
            <w:webHidden/>
          </w:rPr>
          <w:fldChar w:fldCharType="separate"/>
        </w:r>
        <w:r w:rsidR="00950159">
          <w:rPr>
            <w:noProof/>
            <w:webHidden/>
          </w:rPr>
          <w:t>13</w:t>
        </w:r>
        <w:r w:rsidR="00460536">
          <w:rPr>
            <w:noProof/>
            <w:webHidden/>
          </w:rPr>
          <w:fldChar w:fldCharType="end"/>
        </w:r>
      </w:hyperlink>
    </w:p>
    <w:p w14:paraId="0C9EB3E7" w14:textId="3B3B2E90" w:rsidR="00460536" w:rsidRDefault="00B24CF1">
      <w:pPr>
        <w:pStyle w:val="Obsah2"/>
        <w:rPr>
          <w:rFonts w:asciiTheme="minorHAnsi" w:eastAsiaTheme="minorEastAsia" w:hAnsiTheme="minorHAnsi"/>
          <w:noProof/>
          <w:spacing w:val="0"/>
          <w:sz w:val="22"/>
          <w:szCs w:val="22"/>
          <w:lang w:eastAsia="cs-CZ"/>
        </w:rPr>
      </w:pPr>
      <w:hyperlink w:anchor="_Toc164402349" w:history="1">
        <w:r w:rsidR="00460536" w:rsidRPr="00964C16">
          <w:rPr>
            <w:rStyle w:val="Hypertextovodkaz"/>
            <w:rFonts w:asciiTheme="majorHAnsi" w:hAnsiTheme="majorHAnsi"/>
          </w:rPr>
          <w:t>4.5</w:t>
        </w:r>
        <w:r w:rsidR="00460536">
          <w:rPr>
            <w:rFonts w:asciiTheme="minorHAnsi" w:eastAsiaTheme="minorEastAsia" w:hAnsiTheme="minorHAnsi"/>
            <w:noProof/>
            <w:spacing w:val="0"/>
            <w:sz w:val="22"/>
            <w:szCs w:val="22"/>
            <w:lang w:eastAsia="cs-CZ"/>
          </w:rPr>
          <w:tab/>
        </w:r>
        <w:r w:rsidR="00460536" w:rsidRPr="00964C16">
          <w:rPr>
            <w:rStyle w:val="Hypertextovodkaz"/>
          </w:rPr>
          <w:t>Dokumentace skutečného provedení stavby</w:t>
        </w:r>
        <w:r w:rsidR="00460536">
          <w:rPr>
            <w:noProof/>
            <w:webHidden/>
          </w:rPr>
          <w:tab/>
        </w:r>
        <w:r w:rsidR="00460536">
          <w:rPr>
            <w:noProof/>
            <w:webHidden/>
          </w:rPr>
          <w:fldChar w:fldCharType="begin"/>
        </w:r>
        <w:r w:rsidR="00460536">
          <w:rPr>
            <w:noProof/>
            <w:webHidden/>
          </w:rPr>
          <w:instrText xml:space="preserve"> PAGEREF _Toc164402349 \h </w:instrText>
        </w:r>
        <w:r w:rsidR="00460536">
          <w:rPr>
            <w:noProof/>
            <w:webHidden/>
          </w:rPr>
        </w:r>
        <w:r w:rsidR="00460536">
          <w:rPr>
            <w:noProof/>
            <w:webHidden/>
          </w:rPr>
          <w:fldChar w:fldCharType="separate"/>
        </w:r>
        <w:r w:rsidR="00950159">
          <w:rPr>
            <w:noProof/>
            <w:webHidden/>
          </w:rPr>
          <w:t>13</w:t>
        </w:r>
        <w:r w:rsidR="00460536">
          <w:rPr>
            <w:noProof/>
            <w:webHidden/>
          </w:rPr>
          <w:fldChar w:fldCharType="end"/>
        </w:r>
      </w:hyperlink>
    </w:p>
    <w:p w14:paraId="3F686847" w14:textId="720F4C3E" w:rsidR="00460536" w:rsidRDefault="00B24CF1">
      <w:pPr>
        <w:pStyle w:val="Obsah2"/>
        <w:rPr>
          <w:rFonts w:asciiTheme="minorHAnsi" w:eastAsiaTheme="minorEastAsia" w:hAnsiTheme="minorHAnsi"/>
          <w:noProof/>
          <w:spacing w:val="0"/>
          <w:sz w:val="22"/>
          <w:szCs w:val="22"/>
          <w:lang w:eastAsia="cs-CZ"/>
        </w:rPr>
      </w:pPr>
      <w:hyperlink w:anchor="_Toc164402350" w:history="1">
        <w:r w:rsidR="00460536" w:rsidRPr="00964C16">
          <w:rPr>
            <w:rStyle w:val="Hypertextovodkaz"/>
            <w:rFonts w:asciiTheme="majorHAnsi" w:hAnsiTheme="majorHAnsi"/>
          </w:rPr>
          <w:t>4.6</w:t>
        </w:r>
        <w:r w:rsidR="00460536">
          <w:rPr>
            <w:rFonts w:asciiTheme="minorHAnsi" w:eastAsiaTheme="minorEastAsia" w:hAnsiTheme="minorHAnsi"/>
            <w:noProof/>
            <w:spacing w:val="0"/>
            <w:sz w:val="22"/>
            <w:szCs w:val="22"/>
            <w:lang w:eastAsia="cs-CZ"/>
          </w:rPr>
          <w:tab/>
        </w:r>
        <w:r w:rsidR="00460536" w:rsidRPr="00964C16">
          <w:rPr>
            <w:rStyle w:val="Hypertextovodkaz"/>
          </w:rPr>
          <w:t>Centrální nákup materiálu</w:t>
        </w:r>
        <w:r w:rsidR="00460536">
          <w:rPr>
            <w:noProof/>
            <w:webHidden/>
          </w:rPr>
          <w:tab/>
        </w:r>
        <w:r w:rsidR="00460536">
          <w:rPr>
            <w:noProof/>
            <w:webHidden/>
          </w:rPr>
          <w:fldChar w:fldCharType="begin"/>
        </w:r>
        <w:r w:rsidR="00460536">
          <w:rPr>
            <w:noProof/>
            <w:webHidden/>
          </w:rPr>
          <w:instrText xml:space="preserve"> PAGEREF _Toc164402350 \h </w:instrText>
        </w:r>
        <w:r w:rsidR="00460536">
          <w:rPr>
            <w:noProof/>
            <w:webHidden/>
          </w:rPr>
        </w:r>
        <w:r w:rsidR="00460536">
          <w:rPr>
            <w:noProof/>
            <w:webHidden/>
          </w:rPr>
          <w:fldChar w:fldCharType="separate"/>
        </w:r>
        <w:r w:rsidR="00950159">
          <w:rPr>
            <w:noProof/>
            <w:webHidden/>
          </w:rPr>
          <w:t>16</w:t>
        </w:r>
        <w:r w:rsidR="00460536">
          <w:rPr>
            <w:noProof/>
            <w:webHidden/>
          </w:rPr>
          <w:fldChar w:fldCharType="end"/>
        </w:r>
      </w:hyperlink>
    </w:p>
    <w:p w14:paraId="237550F3" w14:textId="4D7FA045" w:rsidR="00460536" w:rsidRDefault="00B24CF1">
      <w:pPr>
        <w:pStyle w:val="Obsah2"/>
        <w:rPr>
          <w:rFonts w:asciiTheme="minorHAnsi" w:eastAsiaTheme="minorEastAsia" w:hAnsiTheme="minorHAnsi"/>
          <w:noProof/>
          <w:spacing w:val="0"/>
          <w:sz w:val="22"/>
          <w:szCs w:val="22"/>
          <w:lang w:eastAsia="cs-CZ"/>
        </w:rPr>
      </w:pPr>
      <w:hyperlink w:anchor="_Toc164402351" w:history="1">
        <w:r w:rsidR="00460536" w:rsidRPr="00964C16">
          <w:rPr>
            <w:rStyle w:val="Hypertextovodkaz"/>
            <w:rFonts w:asciiTheme="majorHAnsi" w:hAnsiTheme="majorHAnsi"/>
          </w:rPr>
          <w:t>4.7</w:t>
        </w:r>
        <w:r w:rsidR="00460536">
          <w:rPr>
            <w:rFonts w:asciiTheme="minorHAnsi" w:eastAsiaTheme="minorEastAsia" w:hAnsiTheme="minorHAnsi"/>
            <w:noProof/>
            <w:spacing w:val="0"/>
            <w:sz w:val="22"/>
            <w:szCs w:val="22"/>
            <w:lang w:eastAsia="cs-CZ"/>
          </w:rPr>
          <w:tab/>
        </w:r>
        <w:r w:rsidR="00460536" w:rsidRPr="00964C16">
          <w:rPr>
            <w:rStyle w:val="Hypertextovodkaz"/>
          </w:rPr>
          <w:t>Životní prostředí</w:t>
        </w:r>
        <w:r w:rsidR="00460536">
          <w:rPr>
            <w:noProof/>
            <w:webHidden/>
          </w:rPr>
          <w:tab/>
        </w:r>
        <w:r w:rsidR="00460536">
          <w:rPr>
            <w:noProof/>
            <w:webHidden/>
          </w:rPr>
          <w:fldChar w:fldCharType="begin"/>
        </w:r>
        <w:r w:rsidR="00460536">
          <w:rPr>
            <w:noProof/>
            <w:webHidden/>
          </w:rPr>
          <w:instrText xml:space="preserve"> PAGEREF _Toc164402351 \h </w:instrText>
        </w:r>
        <w:r w:rsidR="00460536">
          <w:rPr>
            <w:noProof/>
            <w:webHidden/>
          </w:rPr>
        </w:r>
        <w:r w:rsidR="00460536">
          <w:rPr>
            <w:noProof/>
            <w:webHidden/>
          </w:rPr>
          <w:fldChar w:fldCharType="separate"/>
        </w:r>
        <w:r w:rsidR="00950159">
          <w:rPr>
            <w:noProof/>
            <w:webHidden/>
          </w:rPr>
          <w:t>16</w:t>
        </w:r>
        <w:r w:rsidR="00460536">
          <w:rPr>
            <w:noProof/>
            <w:webHidden/>
          </w:rPr>
          <w:fldChar w:fldCharType="end"/>
        </w:r>
      </w:hyperlink>
    </w:p>
    <w:p w14:paraId="66AF35FE" w14:textId="4FECCE86" w:rsidR="00460536" w:rsidRDefault="00B24CF1">
      <w:pPr>
        <w:pStyle w:val="Obsah1"/>
        <w:rPr>
          <w:rFonts w:asciiTheme="minorHAnsi" w:eastAsiaTheme="minorEastAsia" w:hAnsiTheme="minorHAnsi"/>
          <w:b w:val="0"/>
          <w:caps w:val="0"/>
          <w:noProof/>
          <w:spacing w:val="0"/>
          <w:sz w:val="22"/>
          <w:szCs w:val="22"/>
          <w:lang w:eastAsia="cs-CZ"/>
        </w:rPr>
      </w:pPr>
      <w:hyperlink w:anchor="_Toc164402352" w:history="1">
        <w:r w:rsidR="00460536" w:rsidRPr="00964C16">
          <w:rPr>
            <w:rStyle w:val="Hypertextovodkaz"/>
          </w:rPr>
          <w:t>5.</w:t>
        </w:r>
        <w:r w:rsidR="00460536">
          <w:rPr>
            <w:rFonts w:asciiTheme="minorHAnsi" w:eastAsiaTheme="minorEastAsia" w:hAnsiTheme="minorHAnsi"/>
            <w:b w:val="0"/>
            <w:caps w:val="0"/>
            <w:noProof/>
            <w:spacing w:val="0"/>
            <w:sz w:val="22"/>
            <w:szCs w:val="22"/>
            <w:lang w:eastAsia="cs-CZ"/>
          </w:rPr>
          <w:tab/>
        </w:r>
        <w:r w:rsidR="00460536" w:rsidRPr="00964C16">
          <w:rPr>
            <w:rStyle w:val="Hypertextovodkaz"/>
          </w:rPr>
          <w:t>ORGANIZACE VÝSTAVBY, VÝLUKY</w:t>
        </w:r>
        <w:r w:rsidR="00460536">
          <w:rPr>
            <w:noProof/>
            <w:webHidden/>
          </w:rPr>
          <w:tab/>
        </w:r>
        <w:r w:rsidR="00460536">
          <w:rPr>
            <w:noProof/>
            <w:webHidden/>
          </w:rPr>
          <w:fldChar w:fldCharType="begin"/>
        </w:r>
        <w:r w:rsidR="00460536">
          <w:rPr>
            <w:noProof/>
            <w:webHidden/>
          </w:rPr>
          <w:instrText xml:space="preserve"> PAGEREF _Toc164402352 \h </w:instrText>
        </w:r>
        <w:r w:rsidR="00460536">
          <w:rPr>
            <w:noProof/>
            <w:webHidden/>
          </w:rPr>
        </w:r>
        <w:r w:rsidR="00460536">
          <w:rPr>
            <w:noProof/>
            <w:webHidden/>
          </w:rPr>
          <w:fldChar w:fldCharType="separate"/>
        </w:r>
        <w:r w:rsidR="00950159">
          <w:rPr>
            <w:noProof/>
            <w:webHidden/>
          </w:rPr>
          <w:t>19</w:t>
        </w:r>
        <w:r w:rsidR="00460536">
          <w:rPr>
            <w:noProof/>
            <w:webHidden/>
          </w:rPr>
          <w:fldChar w:fldCharType="end"/>
        </w:r>
      </w:hyperlink>
    </w:p>
    <w:p w14:paraId="6AB7488F" w14:textId="4ABBC904" w:rsidR="00460536" w:rsidRDefault="00B24CF1">
      <w:pPr>
        <w:pStyle w:val="Obsah1"/>
        <w:rPr>
          <w:rFonts w:asciiTheme="minorHAnsi" w:eastAsiaTheme="minorEastAsia" w:hAnsiTheme="minorHAnsi"/>
          <w:b w:val="0"/>
          <w:caps w:val="0"/>
          <w:noProof/>
          <w:spacing w:val="0"/>
          <w:sz w:val="22"/>
          <w:szCs w:val="22"/>
          <w:lang w:eastAsia="cs-CZ"/>
        </w:rPr>
      </w:pPr>
      <w:hyperlink w:anchor="_Toc164402353" w:history="1">
        <w:r w:rsidR="00460536" w:rsidRPr="00964C16">
          <w:rPr>
            <w:rStyle w:val="Hypertextovodkaz"/>
          </w:rPr>
          <w:t>6.</w:t>
        </w:r>
        <w:r w:rsidR="00460536">
          <w:rPr>
            <w:rFonts w:asciiTheme="minorHAnsi" w:eastAsiaTheme="minorEastAsia" w:hAnsiTheme="minorHAnsi"/>
            <w:b w:val="0"/>
            <w:caps w:val="0"/>
            <w:noProof/>
            <w:spacing w:val="0"/>
            <w:sz w:val="22"/>
            <w:szCs w:val="22"/>
            <w:lang w:eastAsia="cs-CZ"/>
          </w:rPr>
          <w:tab/>
        </w:r>
        <w:r w:rsidR="00460536" w:rsidRPr="00964C16">
          <w:rPr>
            <w:rStyle w:val="Hypertextovodkaz"/>
          </w:rPr>
          <w:t>SOUVISEJÍCÍ DOKUMENTY A PŘEDPISY</w:t>
        </w:r>
        <w:r w:rsidR="00460536">
          <w:rPr>
            <w:noProof/>
            <w:webHidden/>
          </w:rPr>
          <w:tab/>
        </w:r>
        <w:r w:rsidR="00460536">
          <w:rPr>
            <w:noProof/>
            <w:webHidden/>
          </w:rPr>
          <w:fldChar w:fldCharType="begin"/>
        </w:r>
        <w:r w:rsidR="00460536">
          <w:rPr>
            <w:noProof/>
            <w:webHidden/>
          </w:rPr>
          <w:instrText xml:space="preserve"> PAGEREF _Toc164402353 \h </w:instrText>
        </w:r>
        <w:r w:rsidR="00460536">
          <w:rPr>
            <w:noProof/>
            <w:webHidden/>
          </w:rPr>
        </w:r>
        <w:r w:rsidR="00460536">
          <w:rPr>
            <w:noProof/>
            <w:webHidden/>
          </w:rPr>
          <w:fldChar w:fldCharType="separate"/>
        </w:r>
        <w:r w:rsidR="00950159">
          <w:rPr>
            <w:noProof/>
            <w:webHidden/>
          </w:rPr>
          <w:t>19</w:t>
        </w:r>
        <w:r w:rsidR="00460536">
          <w:rPr>
            <w:noProof/>
            <w:webHidden/>
          </w:rPr>
          <w:fldChar w:fldCharType="end"/>
        </w:r>
      </w:hyperlink>
    </w:p>
    <w:p w14:paraId="14677663" w14:textId="211B6C3B" w:rsidR="00460536" w:rsidRDefault="00B24CF1">
      <w:pPr>
        <w:pStyle w:val="Obsah1"/>
        <w:rPr>
          <w:rFonts w:asciiTheme="minorHAnsi" w:eastAsiaTheme="minorEastAsia" w:hAnsiTheme="minorHAnsi"/>
          <w:b w:val="0"/>
          <w:caps w:val="0"/>
          <w:noProof/>
          <w:spacing w:val="0"/>
          <w:sz w:val="22"/>
          <w:szCs w:val="22"/>
          <w:lang w:eastAsia="cs-CZ"/>
        </w:rPr>
      </w:pPr>
      <w:hyperlink w:anchor="_Toc164402354" w:history="1">
        <w:r w:rsidR="00460536" w:rsidRPr="00964C16">
          <w:rPr>
            <w:rStyle w:val="Hypertextovodkaz"/>
          </w:rPr>
          <w:t>7.</w:t>
        </w:r>
        <w:r w:rsidR="00460536">
          <w:rPr>
            <w:rFonts w:asciiTheme="minorHAnsi" w:eastAsiaTheme="minorEastAsia" w:hAnsiTheme="minorHAnsi"/>
            <w:b w:val="0"/>
            <w:caps w:val="0"/>
            <w:noProof/>
            <w:spacing w:val="0"/>
            <w:sz w:val="22"/>
            <w:szCs w:val="22"/>
            <w:lang w:eastAsia="cs-CZ"/>
          </w:rPr>
          <w:tab/>
        </w:r>
        <w:r w:rsidR="00460536" w:rsidRPr="00964C16">
          <w:rPr>
            <w:rStyle w:val="Hypertextovodkaz"/>
          </w:rPr>
          <w:t>PŘÍLOHY</w:t>
        </w:r>
        <w:r w:rsidR="00460536">
          <w:rPr>
            <w:noProof/>
            <w:webHidden/>
          </w:rPr>
          <w:tab/>
        </w:r>
        <w:r w:rsidR="00460536">
          <w:rPr>
            <w:noProof/>
            <w:webHidden/>
          </w:rPr>
          <w:fldChar w:fldCharType="begin"/>
        </w:r>
        <w:r w:rsidR="00460536">
          <w:rPr>
            <w:noProof/>
            <w:webHidden/>
          </w:rPr>
          <w:instrText xml:space="preserve"> PAGEREF _Toc164402354 \h </w:instrText>
        </w:r>
        <w:r w:rsidR="00460536">
          <w:rPr>
            <w:noProof/>
            <w:webHidden/>
          </w:rPr>
        </w:r>
        <w:r w:rsidR="00460536">
          <w:rPr>
            <w:noProof/>
            <w:webHidden/>
          </w:rPr>
          <w:fldChar w:fldCharType="separate"/>
        </w:r>
        <w:r w:rsidR="00950159">
          <w:rPr>
            <w:noProof/>
            <w:webHidden/>
          </w:rPr>
          <w:t>19</w:t>
        </w:r>
        <w:r w:rsidR="00460536">
          <w:rPr>
            <w:noProof/>
            <w:webHidden/>
          </w:rPr>
          <w:fldChar w:fldCharType="end"/>
        </w:r>
      </w:hyperlink>
    </w:p>
    <w:p w14:paraId="30D8D7FD" w14:textId="055056AB" w:rsidR="00AD0C7B" w:rsidRDefault="00BD7E91" w:rsidP="008D03B9">
      <w:r>
        <w:fldChar w:fldCharType="end"/>
      </w:r>
    </w:p>
    <w:p w14:paraId="09E2D670" w14:textId="09EF9A5A" w:rsidR="000145C8" w:rsidRPr="003B5AAE" w:rsidRDefault="000145C8" w:rsidP="000145C8">
      <w:pPr>
        <w:pStyle w:val="ZTPinfo-text"/>
        <w:rPr>
          <w:b/>
        </w:rPr>
      </w:pPr>
    </w:p>
    <w:p w14:paraId="5E492BC7" w14:textId="77777777" w:rsidR="00AD0C7B" w:rsidRDefault="00AD0C7B" w:rsidP="00DA1C67">
      <w:pPr>
        <w:pStyle w:val="Nadpisbezsl1-1"/>
        <w:outlineLvl w:val="0"/>
      </w:pPr>
      <w:bookmarkStart w:id="0" w:name="_Toc164402335"/>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202F3686" w14:textId="77777777" w:rsidR="00452E1B" w:rsidRDefault="00452E1B" w:rsidP="00263DB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52E1B" w:rsidRPr="001419C5" w14:paraId="546B23D2" w14:textId="77777777" w:rsidTr="00377333">
        <w:tc>
          <w:tcPr>
            <w:tcW w:w="1250" w:type="dxa"/>
            <w:tcMar>
              <w:top w:w="28" w:type="dxa"/>
              <w:left w:w="0" w:type="dxa"/>
              <w:bottom w:w="28" w:type="dxa"/>
              <w:right w:w="0" w:type="dxa"/>
            </w:tcMar>
          </w:tcPr>
          <w:p w14:paraId="04AEBE03" w14:textId="77777777" w:rsidR="00452E1B" w:rsidRPr="00AD0C7B" w:rsidRDefault="00452E1B" w:rsidP="00377333">
            <w:pPr>
              <w:pStyle w:val="Zkratky1"/>
            </w:pPr>
            <w:r>
              <w:t>AZI</w:t>
            </w:r>
          </w:p>
        </w:tc>
        <w:tc>
          <w:tcPr>
            <w:tcW w:w="7452" w:type="dxa"/>
            <w:tcMar>
              <w:top w:w="28" w:type="dxa"/>
              <w:left w:w="0" w:type="dxa"/>
              <w:bottom w:w="28" w:type="dxa"/>
              <w:right w:w="0" w:type="dxa"/>
            </w:tcMar>
          </w:tcPr>
          <w:p w14:paraId="3EBC2F30" w14:textId="77777777" w:rsidR="00452E1B" w:rsidRPr="001419C5" w:rsidRDefault="00452E1B" w:rsidP="00377333">
            <w:pPr>
              <w:pStyle w:val="Zkratky2"/>
              <w:rPr>
                <w:highlight w:val="yellow"/>
              </w:rPr>
            </w:pPr>
            <w:r w:rsidRPr="007E0C1E">
              <w:t>Autorizovaný zeměměřický inženýr (dříve ÚOZI)</w:t>
            </w:r>
          </w:p>
        </w:tc>
      </w:tr>
      <w:tr w:rsidR="00452E1B" w:rsidRPr="00B05949" w14:paraId="688079FD" w14:textId="77777777" w:rsidTr="00377333">
        <w:tc>
          <w:tcPr>
            <w:tcW w:w="1250" w:type="dxa"/>
            <w:tcMar>
              <w:top w:w="28" w:type="dxa"/>
              <w:left w:w="0" w:type="dxa"/>
              <w:bottom w:w="28" w:type="dxa"/>
              <w:right w:w="0" w:type="dxa"/>
            </w:tcMar>
          </w:tcPr>
          <w:p w14:paraId="2D4A11E5" w14:textId="77777777" w:rsidR="00452E1B" w:rsidRDefault="00452E1B" w:rsidP="00377333">
            <w:pPr>
              <w:pStyle w:val="Zkratky1"/>
            </w:pPr>
            <w:r>
              <w:t>BZ</w:t>
            </w:r>
          </w:p>
        </w:tc>
        <w:tc>
          <w:tcPr>
            <w:tcW w:w="7452" w:type="dxa"/>
            <w:tcMar>
              <w:top w:w="28" w:type="dxa"/>
              <w:left w:w="0" w:type="dxa"/>
              <w:bottom w:w="28" w:type="dxa"/>
              <w:right w:w="0" w:type="dxa"/>
            </w:tcMar>
          </w:tcPr>
          <w:p w14:paraId="0D9D5988" w14:textId="77777777" w:rsidR="00452E1B" w:rsidRPr="00B05949" w:rsidRDefault="00452E1B" w:rsidP="00377333">
            <w:pPr>
              <w:pStyle w:val="Zkratky2"/>
              <w:rPr>
                <w:highlight w:val="yellow"/>
              </w:rPr>
            </w:pPr>
            <w:r w:rsidRPr="008534D2">
              <w:t>Bezpečnostní zábrana</w:t>
            </w:r>
          </w:p>
        </w:tc>
      </w:tr>
      <w:tr w:rsidR="00452E1B" w:rsidRPr="00B05949" w14:paraId="55C5389C" w14:textId="77777777" w:rsidTr="00377333">
        <w:tc>
          <w:tcPr>
            <w:tcW w:w="1250" w:type="dxa"/>
            <w:tcMar>
              <w:top w:w="28" w:type="dxa"/>
              <w:left w:w="0" w:type="dxa"/>
              <w:bottom w:w="28" w:type="dxa"/>
              <w:right w:w="0" w:type="dxa"/>
            </w:tcMar>
          </w:tcPr>
          <w:p w14:paraId="23D4D8F8" w14:textId="77777777" w:rsidR="00452E1B" w:rsidRDefault="00452E1B" w:rsidP="00377333">
            <w:pPr>
              <w:pStyle w:val="Zkratky1"/>
            </w:pPr>
            <w:r>
              <w:t>DDTS</w:t>
            </w:r>
          </w:p>
        </w:tc>
        <w:tc>
          <w:tcPr>
            <w:tcW w:w="7452" w:type="dxa"/>
            <w:tcMar>
              <w:top w:w="28" w:type="dxa"/>
              <w:left w:w="0" w:type="dxa"/>
              <w:bottom w:w="28" w:type="dxa"/>
              <w:right w:w="0" w:type="dxa"/>
            </w:tcMar>
          </w:tcPr>
          <w:p w14:paraId="379477D0" w14:textId="77777777" w:rsidR="00452E1B" w:rsidRPr="00B05949" w:rsidRDefault="00452E1B" w:rsidP="00377333">
            <w:pPr>
              <w:pStyle w:val="Zkratky2"/>
              <w:rPr>
                <w:highlight w:val="yellow"/>
              </w:rPr>
            </w:pPr>
            <w:r w:rsidRPr="008534D2">
              <w:t>Dálková diagnostika technologických systémů</w:t>
            </w:r>
          </w:p>
        </w:tc>
      </w:tr>
      <w:tr w:rsidR="00452E1B" w:rsidRPr="00B05949" w14:paraId="2F3C6087" w14:textId="77777777" w:rsidTr="00377333">
        <w:tc>
          <w:tcPr>
            <w:tcW w:w="1250" w:type="dxa"/>
            <w:tcMar>
              <w:top w:w="28" w:type="dxa"/>
              <w:left w:w="0" w:type="dxa"/>
              <w:bottom w:w="28" w:type="dxa"/>
              <w:right w:w="0" w:type="dxa"/>
            </w:tcMar>
          </w:tcPr>
          <w:p w14:paraId="0A198E8B" w14:textId="77777777" w:rsidR="00452E1B" w:rsidRDefault="00452E1B" w:rsidP="00377333">
            <w:pPr>
              <w:pStyle w:val="Zkratky1"/>
            </w:pPr>
            <w:r>
              <w:t>DTMŽ</w:t>
            </w:r>
          </w:p>
        </w:tc>
        <w:tc>
          <w:tcPr>
            <w:tcW w:w="7452" w:type="dxa"/>
            <w:tcMar>
              <w:top w:w="28" w:type="dxa"/>
              <w:left w:w="0" w:type="dxa"/>
              <w:bottom w:w="28" w:type="dxa"/>
              <w:right w:w="0" w:type="dxa"/>
            </w:tcMar>
          </w:tcPr>
          <w:p w14:paraId="117E241E" w14:textId="77777777" w:rsidR="00452E1B" w:rsidRPr="00B05949" w:rsidRDefault="00452E1B" w:rsidP="00377333">
            <w:pPr>
              <w:pStyle w:val="Zkratky2"/>
              <w:rPr>
                <w:highlight w:val="yellow"/>
              </w:rPr>
            </w:pPr>
            <w:r w:rsidRPr="008534D2">
              <w:t>Digitální technická mapa železnice</w:t>
            </w:r>
          </w:p>
        </w:tc>
      </w:tr>
      <w:tr w:rsidR="00452E1B" w:rsidRPr="007E0C1E" w14:paraId="597EF23D" w14:textId="77777777" w:rsidTr="00377333">
        <w:tc>
          <w:tcPr>
            <w:tcW w:w="1250" w:type="dxa"/>
            <w:tcMar>
              <w:top w:w="28" w:type="dxa"/>
              <w:left w:w="0" w:type="dxa"/>
              <w:bottom w:w="28" w:type="dxa"/>
              <w:right w:w="0" w:type="dxa"/>
            </w:tcMar>
          </w:tcPr>
          <w:p w14:paraId="3A4FD56A" w14:textId="35C4FF60" w:rsidR="00452E1B" w:rsidRPr="007E0C1E" w:rsidRDefault="00452E1B" w:rsidP="00377333">
            <w:pPr>
              <w:pStyle w:val="Zkratky1"/>
            </w:pPr>
            <w:r w:rsidRPr="007E0C1E">
              <w:t xml:space="preserve">OUA  </w:t>
            </w:r>
          </w:p>
        </w:tc>
        <w:tc>
          <w:tcPr>
            <w:tcW w:w="7452" w:type="dxa"/>
            <w:tcMar>
              <w:top w:w="28" w:type="dxa"/>
              <w:left w:w="0" w:type="dxa"/>
              <w:bottom w:w="28" w:type="dxa"/>
              <w:right w:w="0" w:type="dxa"/>
            </w:tcMar>
          </w:tcPr>
          <w:p w14:paraId="23BB0A18" w14:textId="77777777" w:rsidR="00452E1B" w:rsidRPr="007E0C1E" w:rsidRDefault="00452E1B" w:rsidP="00377333">
            <w:pPr>
              <w:pStyle w:val="Zkratky2"/>
            </w:pPr>
            <w:r w:rsidRPr="007E0C1E">
              <w:t>Opravné a údržbové akce</w:t>
            </w:r>
          </w:p>
        </w:tc>
      </w:tr>
      <w:tr w:rsidR="00452E1B" w:rsidRPr="007E0C1E" w14:paraId="1D0DDD9A" w14:textId="77777777" w:rsidTr="00377333">
        <w:tc>
          <w:tcPr>
            <w:tcW w:w="1250" w:type="dxa"/>
            <w:tcMar>
              <w:top w:w="28" w:type="dxa"/>
              <w:left w:w="0" w:type="dxa"/>
              <w:bottom w:w="28" w:type="dxa"/>
              <w:right w:w="0" w:type="dxa"/>
            </w:tcMar>
          </w:tcPr>
          <w:p w14:paraId="761FFED9" w14:textId="77777777" w:rsidR="00452E1B" w:rsidRPr="007E0C1E" w:rsidRDefault="00452E1B" w:rsidP="00377333">
            <w:pPr>
              <w:pStyle w:val="Zkratky1"/>
            </w:pPr>
            <w:r w:rsidRPr="007E0C1E">
              <w:t>PD</w:t>
            </w:r>
          </w:p>
        </w:tc>
        <w:tc>
          <w:tcPr>
            <w:tcW w:w="7452" w:type="dxa"/>
            <w:tcMar>
              <w:top w:w="28" w:type="dxa"/>
              <w:left w:w="0" w:type="dxa"/>
              <w:bottom w:w="28" w:type="dxa"/>
              <w:right w:w="0" w:type="dxa"/>
            </w:tcMar>
          </w:tcPr>
          <w:p w14:paraId="4480D23A" w14:textId="77777777" w:rsidR="00452E1B" w:rsidRPr="007E0C1E" w:rsidRDefault="00452E1B" w:rsidP="00377333">
            <w:pPr>
              <w:pStyle w:val="Zkratky2"/>
            </w:pPr>
            <w:r w:rsidRPr="007E0C1E">
              <w:t>Projektová dokumentace</w:t>
            </w:r>
          </w:p>
        </w:tc>
      </w:tr>
      <w:tr w:rsidR="00452E1B" w:rsidRPr="007E0C1E" w14:paraId="1C67C3AD" w14:textId="77777777" w:rsidTr="00377333">
        <w:tc>
          <w:tcPr>
            <w:tcW w:w="1250" w:type="dxa"/>
            <w:tcMar>
              <w:top w:w="28" w:type="dxa"/>
              <w:left w:w="0" w:type="dxa"/>
              <w:bottom w:w="28" w:type="dxa"/>
              <w:right w:w="0" w:type="dxa"/>
            </w:tcMar>
          </w:tcPr>
          <w:p w14:paraId="37FB3151" w14:textId="77777777" w:rsidR="00452E1B" w:rsidRPr="007E0C1E" w:rsidRDefault="00452E1B" w:rsidP="00377333">
            <w:pPr>
              <w:pStyle w:val="Zkratky1"/>
            </w:pPr>
            <w:r w:rsidRPr="007E0C1E">
              <w:t>SPS</w:t>
            </w:r>
          </w:p>
        </w:tc>
        <w:tc>
          <w:tcPr>
            <w:tcW w:w="7452" w:type="dxa"/>
            <w:tcMar>
              <w:top w:w="28" w:type="dxa"/>
              <w:left w:w="0" w:type="dxa"/>
              <w:bottom w:w="28" w:type="dxa"/>
              <w:right w:w="0" w:type="dxa"/>
            </w:tcMar>
          </w:tcPr>
          <w:p w14:paraId="3A9FB822" w14:textId="77777777" w:rsidR="00452E1B" w:rsidRPr="007E0C1E" w:rsidRDefault="00452E1B" w:rsidP="00377333">
            <w:pPr>
              <w:pStyle w:val="Zkratky2"/>
            </w:pPr>
            <w:r w:rsidRPr="007E0C1E">
              <w:t>Správa pozemních staveb</w:t>
            </w:r>
          </w:p>
        </w:tc>
      </w:tr>
      <w:tr w:rsidR="00452E1B" w:rsidRPr="007E0C1E" w14:paraId="4D9E34EA" w14:textId="77777777" w:rsidTr="00377333">
        <w:tc>
          <w:tcPr>
            <w:tcW w:w="1250" w:type="dxa"/>
            <w:tcMar>
              <w:top w:w="28" w:type="dxa"/>
              <w:left w:w="0" w:type="dxa"/>
              <w:bottom w:w="28" w:type="dxa"/>
              <w:right w:w="0" w:type="dxa"/>
            </w:tcMar>
          </w:tcPr>
          <w:p w14:paraId="53CA76B9" w14:textId="5CA4F1F7" w:rsidR="00452E1B" w:rsidRPr="007E0C1E" w:rsidRDefault="00452E1B" w:rsidP="00377333">
            <w:pPr>
              <w:pStyle w:val="Zkratky1"/>
            </w:pPr>
            <w:r w:rsidRPr="007E0C1E">
              <w:t>ÚMVŽST</w:t>
            </w:r>
          </w:p>
        </w:tc>
        <w:tc>
          <w:tcPr>
            <w:tcW w:w="7452" w:type="dxa"/>
            <w:tcMar>
              <w:top w:w="28" w:type="dxa"/>
              <w:left w:w="0" w:type="dxa"/>
              <w:bottom w:w="28" w:type="dxa"/>
              <w:right w:w="0" w:type="dxa"/>
            </w:tcMar>
          </w:tcPr>
          <w:p w14:paraId="19397DDD" w14:textId="77777777" w:rsidR="00452E1B" w:rsidRPr="007E0C1E" w:rsidRDefault="00452E1B" w:rsidP="00377333">
            <w:pPr>
              <w:pStyle w:val="Zkratky2"/>
            </w:pPr>
            <w:r w:rsidRPr="007E0C1E">
              <w:t>Úprava majetkových vztahů v železničních stanicích</w:t>
            </w:r>
          </w:p>
        </w:tc>
      </w:tr>
      <w:tr w:rsidR="00452E1B" w:rsidRPr="007E0C1E" w14:paraId="09A54999" w14:textId="77777777" w:rsidTr="00377333">
        <w:tc>
          <w:tcPr>
            <w:tcW w:w="1250" w:type="dxa"/>
            <w:tcMar>
              <w:top w:w="28" w:type="dxa"/>
              <w:left w:w="0" w:type="dxa"/>
              <w:bottom w:w="28" w:type="dxa"/>
              <w:right w:w="0" w:type="dxa"/>
            </w:tcMar>
          </w:tcPr>
          <w:p w14:paraId="4960E699" w14:textId="77777777" w:rsidR="00452E1B" w:rsidRPr="007E0C1E" w:rsidRDefault="00452E1B" w:rsidP="00377333">
            <w:pPr>
              <w:pStyle w:val="Zkratky1"/>
            </w:pPr>
            <w:r w:rsidRPr="007E0C1E">
              <w:t>ŽP</w:t>
            </w:r>
          </w:p>
        </w:tc>
        <w:tc>
          <w:tcPr>
            <w:tcW w:w="7452" w:type="dxa"/>
            <w:tcMar>
              <w:top w:w="28" w:type="dxa"/>
              <w:left w:w="0" w:type="dxa"/>
              <w:bottom w:w="28" w:type="dxa"/>
              <w:right w:w="0" w:type="dxa"/>
            </w:tcMar>
          </w:tcPr>
          <w:p w14:paraId="257B6382" w14:textId="77777777" w:rsidR="00452E1B" w:rsidRPr="007E0C1E" w:rsidRDefault="00452E1B" w:rsidP="00377333">
            <w:pPr>
              <w:pStyle w:val="Zkratky2"/>
            </w:pPr>
            <w:r w:rsidRPr="007E0C1E">
              <w:t>Životní prostředí</w:t>
            </w:r>
          </w:p>
        </w:tc>
      </w:tr>
    </w:tbl>
    <w:p w14:paraId="5468BC74" w14:textId="710EAC90" w:rsidR="00452E1B" w:rsidRDefault="00452E1B" w:rsidP="00263DB8">
      <w:pPr>
        <w:pStyle w:val="Textbezslovn"/>
        <w:ind w:left="0"/>
        <w:rPr>
          <w:rStyle w:val="Tun"/>
        </w:rPr>
      </w:pPr>
      <w:r>
        <w:rPr>
          <w:rStyle w:val="Tun"/>
        </w:rPr>
        <w:br w:type="page"/>
      </w:r>
    </w:p>
    <w:p w14:paraId="78B680FB" w14:textId="77777777" w:rsidR="00F92E3A" w:rsidRDefault="00F92E3A" w:rsidP="003B0494">
      <w:pPr>
        <w:pStyle w:val="Nadpisbezsl1-1"/>
        <w:outlineLvl w:val="0"/>
      </w:pPr>
      <w:bookmarkStart w:id="2" w:name="_Toc164402336"/>
      <w:r w:rsidRPr="00F92E3A">
        <w:lastRenderedPageBreak/>
        <w:t>Pojmy a definice</w:t>
      </w:r>
      <w:bookmarkEnd w:id="2"/>
    </w:p>
    <w:p w14:paraId="7AB2A55D"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3" w:name="_Hlk164064194"/>
      <w:r>
        <w:rPr>
          <w:sz w:val="18"/>
          <w:szCs w:val="18"/>
        </w:rPr>
        <w:t xml:space="preserve">za projektovou dokumentaci považuje soubor dokumentů, které jednoznačným způsobem definují rozsah, lokalizaci a způsob provedení prací dané stavby. PD se tedy </w:t>
      </w:r>
      <w:bookmarkEnd w:id="3"/>
      <w:r w:rsidRPr="00BB77E1">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327EE183"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489E3AD4"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w:t>
      </w:r>
      <w:proofErr w:type="gramStart"/>
      <w:r w:rsidRPr="00837668">
        <w:rPr>
          <w:sz w:val="18"/>
          <w:szCs w:val="18"/>
        </w:rPr>
        <w:t>není</w:t>
      </w:r>
      <w:proofErr w:type="gramEnd"/>
      <w:r w:rsidRPr="00837668">
        <w:rPr>
          <w:sz w:val="18"/>
          <w:szCs w:val="18"/>
        </w:rPr>
        <w:t xml:space="preserve"> OP </w:t>
      </w:r>
      <w:proofErr w:type="gramStart"/>
      <w:r w:rsidRPr="00837668">
        <w:rPr>
          <w:sz w:val="18"/>
          <w:szCs w:val="18"/>
        </w:rPr>
        <w:t>stanoveno</w:t>
      </w:r>
      <w:proofErr w:type="gramEnd"/>
      <w:r w:rsidRPr="00837668">
        <w:rPr>
          <w:sz w:val="18"/>
          <w:szCs w:val="18"/>
        </w:rPr>
        <w:t xml:space="preserve">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7943A17E"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 xml:space="preserve">(DSPS)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w:t>
      </w:r>
      <w:proofErr w:type="gramStart"/>
      <w:r w:rsidRPr="00DF6242">
        <w:rPr>
          <w:sz w:val="18"/>
          <w:szCs w:val="18"/>
        </w:rPr>
        <w:t>dokumentace na</w:t>
      </w:r>
      <w:proofErr w:type="gramEnd"/>
      <w:r w:rsidRPr="00DF6242">
        <w:rPr>
          <w:sz w:val="18"/>
          <w:szCs w:val="18"/>
        </w:rPr>
        <w:t xml:space="preserve"> jejímž základě byla stavba povolena, doplněná výkresy odchylek, pokud to není na újmu přehlednosti a srozumitelnosti dokumentace.</w:t>
      </w:r>
      <w:r w:rsidRPr="00DF6242" w:rsidDel="00DF6242">
        <w:rPr>
          <w:sz w:val="18"/>
          <w:szCs w:val="18"/>
        </w:rPr>
        <w:t xml:space="preserve"> </w:t>
      </w:r>
    </w:p>
    <w:p w14:paraId="32974DBE"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718E4C4F"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7B126E2E"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0D19C1BE" w14:textId="77777777" w:rsidR="00452E1B" w:rsidRPr="0031518B" w:rsidRDefault="00452E1B" w:rsidP="00452E1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0BCB07D2" w:rsidR="00A774DB" w:rsidRPr="0031518B" w:rsidRDefault="00452E1B"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00F92E3A" w:rsidRPr="00A16611">
        <w:rPr>
          <w:sz w:val="18"/>
          <w:szCs w:val="18"/>
        </w:rPr>
        <w:t>.</w:t>
      </w:r>
    </w:p>
    <w:p w14:paraId="49E26161" w14:textId="67E651FA" w:rsidR="00826B7B" w:rsidRPr="00452E1B" w:rsidRDefault="00A774DB" w:rsidP="00D65775">
      <w:pPr>
        <w:pStyle w:val="Odstavecseseznamem"/>
        <w:numPr>
          <w:ilvl w:val="0"/>
          <w:numId w:val="18"/>
        </w:numPr>
        <w:autoSpaceDE w:val="0"/>
        <w:autoSpaceDN w:val="0"/>
        <w:adjustRightInd w:val="0"/>
        <w:spacing w:after="0" w:line="240" w:lineRule="auto"/>
        <w:ind w:left="357" w:hanging="357"/>
        <w:jc w:val="both"/>
        <w:rPr>
          <w:sz w:val="18"/>
          <w:szCs w:val="18"/>
        </w:rPr>
      </w:pPr>
      <w:r w:rsidRPr="00452E1B">
        <w:rPr>
          <w:sz w:val="18"/>
          <w:szCs w:val="18"/>
        </w:rPr>
        <w:t>V</w:t>
      </w:r>
      <w:r w:rsidRPr="00452E1B">
        <w:rPr>
          <w:rFonts w:cs="Verdana"/>
          <w:sz w:val="18"/>
          <w:szCs w:val="18"/>
        </w:rPr>
        <w:t xml:space="preserve"> ZTP jsou použité odkazy na </w:t>
      </w:r>
      <w:r w:rsidRPr="00452E1B">
        <w:rPr>
          <w:rFonts w:cs="Verdana"/>
          <w:b/>
          <w:sz w:val="18"/>
          <w:szCs w:val="18"/>
        </w:rPr>
        <w:t xml:space="preserve">oddíly, články a </w:t>
      </w:r>
      <w:proofErr w:type="spellStart"/>
      <w:r w:rsidRPr="00452E1B">
        <w:rPr>
          <w:rFonts w:cs="Verdana"/>
          <w:b/>
          <w:sz w:val="18"/>
          <w:szCs w:val="18"/>
        </w:rPr>
        <w:t>podčlánky</w:t>
      </w:r>
      <w:proofErr w:type="spellEnd"/>
      <w:r w:rsidRPr="00452E1B">
        <w:rPr>
          <w:rFonts w:cs="Verdana"/>
          <w:sz w:val="18"/>
          <w:szCs w:val="18"/>
        </w:rPr>
        <w:t xml:space="preserve"> souboru </w:t>
      </w:r>
      <w:r w:rsidRPr="00452E1B">
        <w:rPr>
          <w:rFonts w:cs="Verdana"/>
          <w:b/>
          <w:sz w:val="18"/>
          <w:szCs w:val="18"/>
        </w:rPr>
        <w:t>Technické kvalitativní podmínky staveb státních drah</w:t>
      </w:r>
      <w:r w:rsidRPr="00452E1B">
        <w:rPr>
          <w:rFonts w:cs="Verdana"/>
          <w:sz w:val="18"/>
          <w:szCs w:val="18"/>
        </w:rPr>
        <w:t xml:space="preserve"> (dále jen „TKP“)</w:t>
      </w:r>
    </w:p>
    <w:p w14:paraId="0CBE9032" w14:textId="77777777" w:rsidR="00DF7BAA" w:rsidRDefault="00DF7BAA" w:rsidP="00DF7BAA">
      <w:pPr>
        <w:pStyle w:val="Nadpis2-1"/>
      </w:pPr>
      <w:bookmarkStart w:id="4" w:name="_Toc6410429"/>
      <w:bookmarkStart w:id="5" w:name="_Toc164402337"/>
      <w:bookmarkStart w:id="6" w:name="_Toc389559699"/>
      <w:bookmarkStart w:id="7" w:name="_Toc397429847"/>
      <w:bookmarkStart w:id="8" w:name="_Ref433028040"/>
      <w:bookmarkStart w:id="9" w:name="_Toc1048197"/>
      <w:bookmarkStart w:id="10" w:name="_Toc13731855"/>
      <w:r w:rsidRPr="00782CE4">
        <w:t>SPECIFIKACE</w:t>
      </w:r>
      <w:r>
        <w:t xml:space="preserve"> PŘEDMĚTU DÍLA</w:t>
      </w:r>
      <w:bookmarkEnd w:id="4"/>
      <w:bookmarkEnd w:id="5"/>
    </w:p>
    <w:p w14:paraId="05AE8C5C" w14:textId="77777777" w:rsidR="00DF7BAA" w:rsidRDefault="00DF7BAA" w:rsidP="00DF7BAA">
      <w:pPr>
        <w:pStyle w:val="Nadpis2-2"/>
      </w:pPr>
      <w:bookmarkStart w:id="11" w:name="_Toc6410430"/>
      <w:bookmarkStart w:id="12" w:name="_Toc164402338"/>
      <w:r>
        <w:t>Účel a rozsah předmětu Díla</w:t>
      </w:r>
      <w:bookmarkEnd w:id="11"/>
      <w:bookmarkEnd w:id="12"/>
    </w:p>
    <w:p w14:paraId="144B4FC2" w14:textId="48245367" w:rsidR="00DF7BAA" w:rsidRPr="00A16611" w:rsidRDefault="00DF7BAA" w:rsidP="00DF7BAA">
      <w:pPr>
        <w:pStyle w:val="Text2-1"/>
      </w:pPr>
      <w:r w:rsidRPr="00A16611">
        <w:t>Předmětem díla je zhotovení stavby</w:t>
      </w:r>
      <w:r w:rsidR="00A63F4B">
        <w:t xml:space="preserve"> -</w:t>
      </w:r>
      <w:r w:rsidRPr="00A16611">
        <w:t xml:space="preserve"> </w:t>
      </w:r>
      <w:r w:rsidR="008A6A17" w:rsidRPr="0093567D">
        <w:t xml:space="preserve">provedení </w:t>
      </w:r>
      <w:r w:rsidR="00BA0AC8" w:rsidRPr="0093567D">
        <w:t xml:space="preserve">stavebních prací </w:t>
      </w:r>
      <w:r w:rsidR="00FD6034" w:rsidRPr="0093567D">
        <w:t>pod názvem</w:t>
      </w:r>
      <w:r w:rsidR="00FD6034">
        <w:t xml:space="preserve"> </w:t>
      </w:r>
      <w:r w:rsidRPr="0097067E">
        <w:t>„</w:t>
      </w:r>
      <w:r w:rsidR="0097067E" w:rsidRPr="0097067E">
        <w:rPr>
          <w:rFonts w:cs="Arial"/>
        </w:rPr>
        <w:t xml:space="preserve">Údržba, opravy a odstraňování závad u ST OŘ PHA 2024 - 2026 - ST </w:t>
      </w:r>
      <w:proofErr w:type="spellStart"/>
      <w:r w:rsidR="00377333" w:rsidRPr="0097067E">
        <w:rPr>
          <w:rFonts w:cs="Arial"/>
        </w:rPr>
        <w:t>P</w:t>
      </w:r>
      <w:r w:rsidR="00377333">
        <w:rPr>
          <w:rFonts w:cs="Arial"/>
        </w:rPr>
        <w:t>v</w:t>
      </w:r>
      <w:proofErr w:type="spellEnd"/>
      <w:r w:rsidRPr="0097067E">
        <w:t>“</w:t>
      </w:r>
      <w:r w:rsidR="00EC4FA5" w:rsidRPr="0097067E">
        <w:t>,</w:t>
      </w:r>
      <w:r w:rsidRPr="0097067E">
        <w:t xml:space="preserve"> jejímž cílem je </w:t>
      </w:r>
      <w:r w:rsidR="0097067E" w:rsidRPr="0097067E">
        <w:t xml:space="preserve">realizace </w:t>
      </w:r>
      <w:bookmarkStart w:id="13" w:name="_Hlk164332450"/>
      <w:r w:rsidR="0097067E" w:rsidRPr="005E75AD">
        <w:rPr>
          <w:rFonts w:cs="Arial"/>
          <w:noProof/>
        </w:rPr>
        <w:t xml:space="preserve">údržbových prací na </w:t>
      </w:r>
      <w:r w:rsidR="0097067E">
        <w:rPr>
          <w:rFonts w:cs="Arial"/>
          <w:noProof/>
        </w:rPr>
        <w:t>železničnícm</w:t>
      </w:r>
      <w:r w:rsidR="0097067E" w:rsidRPr="005E75AD">
        <w:rPr>
          <w:rFonts w:cs="Arial"/>
          <w:noProof/>
        </w:rPr>
        <w:t xml:space="preserve"> </w:t>
      </w:r>
      <w:r w:rsidR="0097067E" w:rsidRPr="000631DA">
        <w:rPr>
          <w:rFonts w:cs="Arial"/>
          <w:noProof/>
        </w:rPr>
        <w:t xml:space="preserve">svršku, spodku a stavbách železničního spodku </w:t>
      </w:r>
      <w:r w:rsidR="007B7A0D">
        <w:rPr>
          <w:rFonts w:cs="Arial"/>
          <w:noProof/>
        </w:rPr>
        <w:br/>
      </w:r>
      <w:r w:rsidR="0097067E" w:rsidRPr="000631DA">
        <w:rPr>
          <w:rFonts w:cs="Arial"/>
          <w:noProof/>
        </w:rPr>
        <w:t>k udržení kvalitativních parametrů, k zpomalování fyzického opotřebení</w:t>
      </w:r>
      <w:r w:rsidR="0097067E">
        <w:rPr>
          <w:rFonts w:cs="Arial"/>
          <w:noProof/>
        </w:rPr>
        <w:t>,</w:t>
      </w:r>
      <w:r w:rsidR="0097067E" w:rsidRPr="000631DA">
        <w:rPr>
          <w:rFonts w:cs="Arial"/>
          <w:noProof/>
        </w:rPr>
        <w:t xml:space="preserve"> </w:t>
      </w:r>
      <w:r w:rsidR="00D8033A">
        <w:rPr>
          <w:rFonts w:cs="Arial"/>
          <w:noProof/>
        </w:rPr>
        <w:t xml:space="preserve">dále </w:t>
      </w:r>
      <w:r w:rsidR="007B7A0D">
        <w:rPr>
          <w:rFonts w:cs="Arial"/>
          <w:noProof/>
        </w:rPr>
        <w:br/>
      </w:r>
      <w:r w:rsidR="0097067E" w:rsidRPr="000631DA">
        <w:rPr>
          <w:rFonts w:cs="Arial"/>
          <w:noProof/>
        </w:rPr>
        <w:t>k odstranění jednotlivých závad</w:t>
      </w:r>
      <w:r w:rsidR="0097067E">
        <w:rPr>
          <w:rFonts w:cs="Arial"/>
          <w:noProof/>
        </w:rPr>
        <w:t xml:space="preserve"> a</w:t>
      </w:r>
      <w:r w:rsidR="0097067E" w:rsidRPr="000631DA">
        <w:rPr>
          <w:rFonts w:cs="Arial"/>
          <w:noProof/>
        </w:rPr>
        <w:t xml:space="preserve"> k provedení údržbových prací za účelem zajištění plynulosti a bezpečnosti železniční dopravy a zvýšení kvality stavu dopravní </w:t>
      </w:r>
      <w:r w:rsidR="0097067E">
        <w:rPr>
          <w:rFonts w:cs="Arial"/>
          <w:noProof/>
        </w:rPr>
        <w:t>infrastruktury</w:t>
      </w:r>
      <w:bookmarkEnd w:id="13"/>
      <w:r w:rsidR="00D8033A">
        <w:rPr>
          <w:rFonts w:cs="Arial"/>
          <w:noProof/>
        </w:rPr>
        <w:t>.</w:t>
      </w:r>
    </w:p>
    <w:p w14:paraId="29AAB0CD" w14:textId="5525275C" w:rsidR="00E70AB8" w:rsidRPr="00837668" w:rsidRDefault="00A16611" w:rsidP="007B7A0D">
      <w:pPr>
        <w:pStyle w:val="Text2-1"/>
        <w:rPr>
          <w:b/>
          <w:sz w:val="20"/>
        </w:rPr>
      </w:pPr>
      <w:r w:rsidRPr="00D8033A">
        <w:t>R</w:t>
      </w:r>
      <w:r w:rsidRPr="00D65775">
        <w:t>ozsa</w:t>
      </w:r>
      <w:r w:rsidRPr="00D8033A">
        <w:t xml:space="preserve">h </w:t>
      </w:r>
      <w:r w:rsidRPr="00A16611">
        <w:t xml:space="preserve">Díla </w:t>
      </w:r>
      <w:r w:rsidR="0097067E">
        <w:t>„</w:t>
      </w:r>
      <w:r w:rsidR="0097067E" w:rsidRPr="0097067E">
        <w:rPr>
          <w:rFonts w:cs="Arial"/>
        </w:rPr>
        <w:t xml:space="preserve">Údržba, opravy a odstraňování závad u ST OŘ PHA 2024 - 2026 - ST </w:t>
      </w:r>
      <w:proofErr w:type="spellStart"/>
      <w:r w:rsidR="0097067E" w:rsidRPr="0097067E">
        <w:rPr>
          <w:rFonts w:cs="Arial"/>
        </w:rPr>
        <w:t>P</w:t>
      </w:r>
      <w:r w:rsidR="00377333">
        <w:rPr>
          <w:rFonts w:cs="Arial"/>
        </w:rPr>
        <w:t>v</w:t>
      </w:r>
      <w:proofErr w:type="spellEnd"/>
      <w:r w:rsidR="0097067E">
        <w:rPr>
          <w:rFonts w:cs="Arial"/>
        </w:rPr>
        <w:t>“</w:t>
      </w:r>
      <w:r w:rsidR="0097067E" w:rsidRPr="00883327">
        <w:t xml:space="preserve"> </w:t>
      </w:r>
      <w:r w:rsidR="00BE27A3" w:rsidRPr="00883327">
        <w:t xml:space="preserve">z hlediska věcného rozsahu a </w:t>
      </w:r>
      <w:r w:rsidR="00BE27A3" w:rsidRPr="007B7A0D">
        <w:t xml:space="preserve">požadovaného množství (předpoklad) </w:t>
      </w:r>
      <w:r w:rsidR="00883327" w:rsidRPr="007B7A0D">
        <w:t xml:space="preserve">je </w:t>
      </w:r>
      <w:r w:rsidR="00BE27A3" w:rsidRPr="007B7A0D">
        <w:t>uveden v</w:t>
      </w:r>
      <w:r w:rsidR="007B7A0D" w:rsidRPr="007B7A0D">
        <w:t> Příloze č. 2 Rámcové dohody - Vymezení předmětu dílčích zakázek</w:t>
      </w:r>
      <w:r w:rsidR="007B7A0D">
        <w:t xml:space="preserve">. </w:t>
      </w:r>
      <w:r w:rsidR="00BE27A3" w:rsidRPr="00883327">
        <w:t xml:space="preserve">Přesný rozsah Díla bude stanoven až na základě dílčích smluv – objednávek (dále jen „Objednávky“) zadávaných v souladu s rámcovou dohodou.  </w:t>
      </w:r>
    </w:p>
    <w:p w14:paraId="79B5C973" w14:textId="77777777" w:rsidR="00DF7BAA" w:rsidRDefault="00DF7BAA" w:rsidP="00DF7BAA">
      <w:pPr>
        <w:pStyle w:val="Nadpis2-2"/>
      </w:pPr>
      <w:bookmarkStart w:id="14" w:name="_Toc6410431"/>
      <w:bookmarkStart w:id="15" w:name="_Toc164402339"/>
      <w:r>
        <w:t>Umístění stavby</w:t>
      </w:r>
      <w:bookmarkEnd w:id="14"/>
      <w:bookmarkEnd w:id="15"/>
    </w:p>
    <w:p w14:paraId="1E3D6B03" w14:textId="6E89D2B3" w:rsidR="00883327" w:rsidRDefault="0052524D" w:rsidP="00883327">
      <w:pPr>
        <w:pStyle w:val="Text2-1"/>
      </w:pPr>
      <w:r w:rsidRPr="00883327">
        <w:t>Stavební práce budou probíhat v</w:t>
      </w:r>
      <w:r w:rsidR="00AC316E">
        <w:t> </w:t>
      </w:r>
      <w:r w:rsidRPr="0097067E">
        <w:t>obvodu</w:t>
      </w:r>
      <w:r w:rsidR="00AC316E" w:rsidRPr="0097067E">
        <w:t xml:space="preserve"> ST</w:t>
      </w:r>
      <w:r w:rsidR="0097067E" w:rsidRPr="0097067E">
        <w:t xml:space="preserve"> Praha </w:t>
      </w:r>
      <w:r w:rsidR="00377333">
        <w:t>východ</w:t>
      </w:r>
      <w:r w:rsidR="00AC316E" w:rsidRPr="0097067E">
        <w:t xml:space="preserve">, </w:t>
      </w:r>
      <w:r w:rsidRPr="0097067E">
        <w:t xml:space="preserve">Oblastního ředitelství </w:t>
      </w:r>
      <w:r w:rsidR="0097067E" w:rsidRPr="0097067E">
        <w:t>Praha</w:t>
      </w:r>
      <w:r w:rsidR="00883327" w:rsidRPr="0097067E">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64402340"/>
      <w:r>
        <w:t>PŘEHLED VÝCHOZÍCH PODKLADŮ</w:t>
      </w:r>
      <w:bookmarkEnd w:id="16"/>
      <w:bookmarkEnd w:id="17"/>
    </w:p>
    <w:p w14:paraId="6A2039BC" w14:textId="77777777" w:rsidR="00DF7BAA" w:rsidRDefault="00DF7BAA" w:rsidP="00DF7BAA">
      <w:pPr>
        <w:pStyle w:val="Nadpis2-2"/>
      </w:pPr>
      <w:bookmarkStart w:id="18" w:name="_Toc6410433"/>
      <w:bookmarkStart w:id="19" w:name="_Toc164402341"/>
      <w:r>
        <w:t>Projektová dokumentace</w:t>
      </w:r>
      <w:bookmarkEnd w:id="18"/>
      <w:bookmarkEnd w:id="19"/>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0" w:name="_Hlk144282388"/>
      <w:r>
        <w:t xml:space="preserve">při zadávání dílčích veřejných zakázek. </w:t>
      </w:r>
      <w:bookmarkEnd w:id="20"/>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1" w:name="_Toc6410434"/>
      <w:bookmarkStart w:id="22" w:name="_Toc164402342"/>
      <w:r>
        <w:t>Související dokumentace</w:t>
      </w:r>
      <w:bookmarkEnd w:id="21"/>
      <w:bookmarkEnd w:id="22"/>
    </w:p>
    <w:p w14:paraId="1184BDC2" w14:textId="1599CF2D"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3" w:name="_Toc6410435"/>
      <w:bookmarkStart w:id="24" w:name="_Toc164402343"/>
      <w:r>
        <w:t>KOORDINACE S JINÝMI STAVBAMI</w:t>
      </w:r>
      <w:bookmarkEnd w:id="23"/>
      <w:bookmarkEnd w:id="24"/>
      <w:r>
        <w:t xml:space="preserve"> </w:t>
      </w:r>
    </w:p>
    <w:p w14:paraId="48930A80" w14:textId="12C7A68E" w:rsidR="00DF7BAA" w:rsidRPr="0097067E"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97067E">
        <w:t xml:space="preserve">poskytování a rozsahu výluk, přidělení prostorů pro staveniště v jednotlivých </w:t>
      </w:r>
      <w:proofErr w:type="spellStart"/>
      <w:r w:rsidRPr="0097067E">
        <w:t>žst</w:t>
      </w:r>
      <w:proofErr w:type="spellEnd"/>
      <w:r w:rsidRPr="0097067E">
        <w:t xml:space="preserve">. apod. </w:t>
      </w:r>
    </w:p>
    <w:p w14:paraId="77638B32" w14:textId="079FD6AA" w:rsidR="00B06B0C" w:rsidRPr="0097067E" w:rsidRDefault="00B06B0C" w:rsidP="00DF7BAA">
      <w:pPr>
        <w:pStyle w:val="Text2-1"/>
      </w:pPr>
      <w:r w:rsidRPr="0097067E">
        <w:t xml:space="preserve">V případě požadavku na </w:t>
      </w:r>
      <w:r w:rsidR="00D47C7F" w:rsidRPr="0097067E">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97067E">
        <w:t>e</w:t>
      </w:r>
      <w:r w:rsidR="00D47C7F" w:rsidRPr="0097067E">
        <w:t xml:space="preserve">ré v době jejího uzavření Objednatel nevěděl ani ji nemohl předpokládat. </w:t>
      </w:r>
    </w:p>
    <w:p w14:paraId="32E3FFCA" w14:textId="77777777" w:rsidR="00DF7BAA" w:rsidRDefault="0025048A" w:rsidP="00DF7BAA">
      <w:pPr>
        <w:pStyle w:val="Nadpis2-1"/>
      </w:pPr>
      <w:bookmarkStart w:id="25" w:name="_Toc6410436"/>
      <w:bookmarkStart w:id="26" w:name="_Toc164402344"/>
      <w:r>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64402345"/>
      <w:r>
        <w:t>Všeobecně</w:t>
      </w:r>
      <w:bookmarkEnd w:id="27"/>
      <w:bookmarkEnd w:id="28"/>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 w:name="_Hlk115950514"/>
      <w:r w:rsidRPr="003B0494">
        <w:t xml:space="preserve">1.7.3.2 TKP, odst. 7 </w:t>
      </w:r>
      <w:bookmarkEnd w:id="3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w:t>
      </w:r>
      <w:proofErr w:type="gramStart"/>
      <w:r w:rsidRPr="00F23487">
        <w:t>odst.1 se</w:t>
      </w:r>
      <w:proofErr w:type="gramEnd"/>
      <w:r w:rsidRPr="00F23487">
        <w:t xml:space="preserv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 xml:space="preserve">V čl. 1.9.2 TKP, odst. 4 v odrážce „body ŽBP“ se ruší </w:t>
      </w:r>
      <w:proofErr w:type="gramStart"/>
      <w:r w:rsidRPr="00F832AA">
        <w:t>text „...v Dokladové</w:t>
      </w:r>
      <w:proofErr w:type="gramEnd"/>
      <w:r w:rsidRPr="00F832AA">
        <w:t xml:space="preserve">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 xml:space="preserve">Čl. 1.9.4 TKP, </w:t>
      </w:r>
      <w:proofErr w:type="gramStart"/>
      <w:r w:rsidRPr="001A001A">
        <w:t>odst.5 se</w:t>
      </w:r>
      <w:proofErr w:type="gramEnd"/>
      <w:r w:rsidRPr="001A001A">
        <w:t xml:space="preserv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5" w:name="_Hlk115953274"/>
      <w:r w:rsidRPr="002E5B84">
        <w:t xml:space="preserve">1.9.5.1 TKP, odst. 1, </w:t>
      </w:r>
      <w:bookmarkEnd w:id="35"/>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 xml:space="preserve">V čl. 1.11.3 TKP, odst. 5, se mění </w:t>
      </w:r>
      <w:proofErr w:type="gramStart"/>
      <w:r w:rsidRPr="00DF7856">
        <w:t>lhůta z 45</w:t>
      </w:r>
      <w:proofErr w:type="gramEnd"/>
      <w:r w:rsidRPr="00DF7856">
        <w:t xml:space="preserve">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98402E"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77777777" w:rsidR="00DF7856" w:rsidRPr="00F71A02" w:rsidRDefault="00DF7856" w:rsidP="00DF7856">
      <w:pPr>
        <w:pStyle w:val="Text2-2"/>
      </w:pPr>
      <w:bookmarkStart w:id="36" w:name="_Ref137828191"/>
      <w:r w:rsidRPr="00F71A02">
        <w:t>Čl. 1.11.5.1 TKP, odst. 3 se mění takto:</w:t>
      </w:r>
      <w:bookmarkEnd w:id="36"/>
    </w:p>
    <w:p w14:paraId="75E57AD6" w14:textId="630E3D0F" w:rsidR="00DF7856" w:rsidRPr="00F71A02" w:rsidRDefault="00DF7856" w:rsidP="004C1240">
      <w:pPr>
        <w:pStyle w:val="Text2-2"/>
        <w:numPr>
          <w:ilvl w:val="0"/>
          <w:numId w:val="0"/>
        </w:numPr>
        <w:ind w:left="1701"/>
      </w:pPr>
      <w:r w:rsidRPr="00F71A02">
        <w:t xml:space="preserve">Předání Dokumentace skutečného provedení stavby týkající se díla Zhotovitelem Objednateli proběhne </w:t>
      </w:r>
      <w:r w:rsidRPr="00F71A02">
        <w:rPr>
          <w:b/>
        </w:rPr>
        <w:t>v listinné podobě ve třech vyhotoveních</w:t>
      </w:r>
      <w:r w:rsidRPr="00F71A02">
        <w:t xml:space="preserve"> pro technickou část do 2 měsíců, pro souborné zpracování geodetické části do 2 měsíců a kompletní </w:t>
      </w:r>
      <w:r w:rsidRPr="00F71A02">
        <w:rPr>
          <w:b/>
        </w:rPr>
        <w:t xml:space="preserve">dokumentace v elektronické podobě v rozsahu dle </w:t>
      </w:r>
      <w:proofErr w:type="gramStart"/>
      <w:r w:rsidR="00D8033A">
        <w:rPr>
          <w:b/>
        </w:rPr>
        <w:t>odst</w:t>
      </w:r>
      <w:r w:rsidRPr="00F71A02">
        <w:rPr>
          <w:b/>
        </w:rPr>
        <w:t>.</w:t>
      </w:r>
      <w:r w:rsidR="006924AB">
        <w:rPr>
          <w:b/>
        </w:rPr>
        <w:t xml:space="preserve"> </w:t>
      </w:r>
      <w:r w:rsidR="00C3744A" w:rsidRPr="00F71A02">
        <w:rPr>
          <w:b/>
        </w:rPr>
        <w:fldChar w:fldCharType="begin"/>
      </w:r>
      <w:r w:rsidR="00C3744A" w:rsidRPr="00F71A02">
        <w:rPr>
          <w:b/>
        </w:rPr>
        <w:instrText xml:space="preserve"> REF _Ref137824493 \r \h </w:instrText>
      </w:r>
      <w:r w:rsidR="00541266" w:rsidRPr="00F71A02">
        <w:rPr>
          <w:b/>
        </w:rPr>
        <w:instrText xml:space="preserve"> \* MERGEFORMAT </w:instrText>
      </w:r>
      <w:r w:rsidR="00C3744A" w:rsidRPr="00F71A02">
        <w:rPr>
          <w:b/>
        </w:rPr>
      </w:r>
      <w:r w:rsidR="00C3744A" w:rsidRPr="00F71A02">
        <w:rPr>
          <w:b/>
        </w:rPr>
        <w:fldChar w:fldCharType="separate"/>
      </w:r>
      <w:r w:rsidR="00950159">
        <w:rPr>
          <w:b/>
        </w:rPr>
        <w:t>4.1.2.27</w:t>
      </w:r>
      <w:proofErr w:type="gramEnd"/>
      <w:r w:rsidR="00C3744A" w:rsidRPr="00F71A02">
        <w:rPr>
          <w:b/>
        </w:rPr>
        <w:fldChar w:fldCharType="end"/>
      </w:r>
      <w:r w:rsidR="00C3744A" w:rsidRPr="00F71A02">
        <w:rPr>
          <w:b/>
        </w:rPr>
        <w:t xml:space="preserve"> </w:t>
      </w:r>
      <w:r w:rsidRPr="00F71A02">
        <w:rPr>
          <w:b/>
        </w:rPr>
        <w:t>těchto ZTP</w:t>
      </w:r>
      <w:r w:rsidRPr="00F71A02">
        <w:t xml:space="preserve"> do 3 měsíců ode dne, kdy byl </w:t>
      </w:r>
      <w:r w:rsidR="007C08B2" w:rsidRPr="00F71A02">
        <w:t xml:space="preserve">proveden </w:t>
      </w:r>
      <w:r w:rsidRPr="00F71A02">
        <w:t>poslední Zápis o předání a převzetí díla</w:t>
      </w:r>
      <w:r w:rsidR="007C08B2" w:rsidRPr="00F71A02">
        <w:t>.</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F71A02" w:rsidRDefault="004C1240" w:rsidP="004C1240">
      <w:pPr>
        <w:pStyle w:val="Text2-2"/>
      </w:pPr>
      <w:bookmarkStart w:id="37" w:name="_Ref137824493"/>
      <w:r w:rsidRPr="00F71A02">
        <w:t>ČL 1.11.5.1 TKP, odst. 6 se mění takto:</w:t>
      </w:r>
      <w:bookmarkEnd w:id="37"/>
    </w:p>
    <w:p w14:paraId="2A2ECA97" w14:textId="77777777" w:rsidR="004C1240" w:rsidRPr="00F71A02" w:rsidRDefault="004C1240" w:rsidP="004C1240">
      <w:pPr>
        <w:pStyle w:val="Text2-2"/>
        <w:numPr>
          <w:ilvl w:val="0"/>
          <w:numId w:val="0"/>
        </w:numPr>
        <w:ind w:left="1701"/>
      </w:pPr>
      <w:r w:rsidRPr="00F71A02">
        <w:t>Odevzdání dokumentace (DSPS) bude v elektronické podobě provedeno dle směrnice SŽDC č. 117 a pokynu GŘ č. 4/2016 na záznamovém médiu uvedeném v ZD:</w:t>
      </w:r>
    </w:p>
    <w:p w14:paraId="601ED37A" w14:textId="619C4B3E" w:rsidR="004C1240" w:rsidRPr="00F71A02" w:rsidRDefault="004C1240" w:rsidP="00484F28">
      <w:pPr>
        <w:pStyle w:val="Text2-2"/>
        <w:numPr>
          <w:ilvl w:val="0"/>
          <w:numId w:val="22"/>
        </w:numPr>
      </w:pPr>
      <w:r w:rsidRPr="00F71A02">
        <w:t>kompletní dokumentace stavby v otevřené formě</w:t>
      </w:r>
    </w:p>
    <w:p w14:paraId="19A3DA3F" w14:textId="7E66C78D" w:rsidR="004C1240" w:rsidRPr="00F71A02" w:rsidRDefault="004C1240" w:rsidP="00484F28">
      <w:pPr>
        <w:pStyle w:val="Text2-2"/>
        <w:numPr>
          <w:ilvl w:val="0"/>
          <w:numId w:val="22"/>
        </w:numPr>
      </w:pPr>
      <w:r w:rsidRPr="00F71A02">
        <w:t>kompletní dokumentace stavby v uzavřené formě</w:t>
      </w:r>
    </w:p>
    <w:p w14:paraId="3DF85E15" w14:textId="52805890" w:rsidR="004C1240" w:rsidRPr="00F71A02" w:rsidRDefault="00672F4D" w:rsidP="00484F28">
      <w:pPr>
        <w:pStyle w:val="Text2-2"/>
        <w:numPr>
          <w:ilvl w:val="0"/>
          <w:numId w:val="22"/>
        </w:numPr>
      </w:pPr>
      <w:r w:rsidRPr="00F71A02">
        <w:t xml:space="preserve">kompletní dokumentace stavby </w:t>
      </w:r>
      <w:r w:rsidR="004C1240" w:rsidRPr="00F71A02">
        <w:t xml:space="preserve">ve struktuře </w:t>
      </w:r>
      <w:proofErr w:type="spellStart"/>
      <w:r w:rsidR="004C1240" w:rsidRPr="00F71A02">
        <w:t>Tree</w:t>
      </w:r>
      <w:r w:rsidRPr="00F71A02">
        <w:t>I</w:t>
      </w:r>
      <w:r w:rsidR="004C1240" w:rsidRPr="00F71A02">
        <w:t>nfo</w:t>
      </w:r>
      <w:proofErr w:type="spellEnd"/>
      <w:r w:rsidR="004C1240" w:rsidRPr="00F71A02">
        <w:t xml:space="preserve"> (</w:t>
      </w:r>
      <w:proofErr w:type="spellStart"/>
      <w:r w:rsidR="004C1240" w:rsidRPr="00F71A02">
        <w:t>InvestDokument</w:t>
      </w:r>
      <w:proofErr w:type="spellEnd"/>
      <w:r w:rsidR="004C1240" w:rsidRPr="00F71A02">
        <w:t>) v otevřené a uzavřené formě.</w:t>
      </w:r>
    </w:p>
    <w:p w14:paraId="744A9FA1" w14:textId="77777777" w:rsidR="00E05363" w:rsidRDefault="00E05363" w:rsidP="00E05363">
      <w:pPr>
        <w:pStyle w:val="Text2-2"/>
      </w:pPr>
      <w:bookmarkStart w:id="38" w:name="_Ref137828246"/>
      <w:r w:rsidRPr="00E05363">
        <w:t>V čl. 1.11.5.1 TKP, odst. 7 se ruší text: „</w:t>
      </w:r>
      <w:proofErr w:type="gramStart"/>
      <w:r w:rsidRPr="00E05363">
        <w:t>…*.XML</w:t>
      </w:r>
      <w:proofErr w:type="gramEnd"/>
      <w:r w:rsidRPr="00E05363">
        <w:t xml:space="preserve"> (datový předpis XDC)“.</w:t>
      </w:r>
      <w:bookmarkEnd w:id="38"/>
    </w:p>
    <w:p w14:paraId="3CAC525C" w14:textId="76BA2B1C" w:rsidR="00D8033A" w:rsidRPr="00E05363" w:rsidRDefault="00D8033A" w:rsidP="00E05363">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r>
        <w:t>.</w:t>
      </w:r>
    </w:p>
    <w:p w14:paraId="6DDAD84D" w14:textId="1C1BC1EA" w:rsidR="00735BE7" w:rsidRPr="00F71A02" w:rsidRDefault="00172776" w:rsidP="00735BE7">
      <w:pPr>
        <w:pStyle w:val="Text2-1"/>
        <w:rPr>
          <w:b/>
        </w:rPr>
      </w:pPr>
      <w:r w:rsidRPr="00172776">
        <w:t xml:space="preserve">Vzhledem k tomu, že Zadávací dokumentace neobsahuje Všeobecní technické podmínky </w:t>
      </w:r>
      <w:r w:rsidRPr="00F71A02">
        <w:t>(VTP), tak odkazy v TKP na VTP jsou odkazem na ZTP.</w:t>
      </w:r>
    </w:p>
    <w:p w14:paraId="7FA8E2B4" w14:textId="7D2E4125" w:rsidR="00735F5B" w:rsidRPr="00F71A02" w:rsidRDefault="00735F5B" w:rsidP="00837668">
      <w:pPr>
        <w:pStyle w:val="Text2-2"/>
        <w:numPr>
          <w:ilvl w:val="3"/>
          <w:numId w:val="21"/>
        </w:numPr>
        <w:tabs>
          <w:tab w:val="clear" w:pos="1701"/>
          <w:tab w:val="num" w:pos="5076"/>
        </w:tabs>
        <w:ind w:hanging="992"/>
        <w:rPr>
          <w:rFonts w:asciiTheme="minorHAnsi" w:hAnsiTheme="minorHAnsi"/>
        </w:rPr>
      </w:pPr>
      <w:r w:rsidRPr="00F71A02">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F71A02">
        <w:t xml:space="preserve"> odkladu</w:t>
      </w:r>
      <w:r w:rsidRPr="00F71A02">
        <w:t xml:space="preserve"> </w:t>
      </w:r>
      <w:r w:rsidR="005B198D" w:rsidRPr="00F71A02">
        <w:rPr>
          <w:rFonts w:asciiTheme="minorHAnsi" w:hAnsiTheme="minorHAnsi"/>
        </w:rPr>
        <w:t>v souladu s čl.  2.6 Rámcové dohody a </w:t>
      </w:r>
      <w:proofErr w:type="gramStart"/>
      <w:r w:rsidR="005B198D" w:rsidRPr="00F71A02">
        <w:rPr>
          <w:rFonts w:asciiTheme="minorHAnsi" w:hAnsiTheme="minorHAnsi"/>
        </w:rPr>
        <w:t xml:space="preserve">čl. </w:t>
      </w:r>
      <w:r w:rsidR="00D27A60" w:rsidRPr="00F71A02">
        <w:rPr>
          <w:rFonts w:asciiTheme="minorHAnsi" w:hAnsiTheme="minorHAnsi"/>
        </w:rPr>
        <w:fldChar w:fldCharType="begin"/>
      </w:r>
      <w:r w:rsidR="00D27A60" w:rsidRPr="00F71A02">
        <w:rPr>
          <w:rFonts w:asciiTheme="minorHAnsi" w:hAnsiTheme="minorHAnsi"/>
        </w:rPr>
        <w:instrText xml:space="preserve"> REF _Ref143240729 \r \h  \* MERGEFORMAT </w:instrText>
      </w:r>
      <w:r w:rsidR="00D27A60" w:rsidRPr="00F71A02">
        <w:rPr>
          <w:rFonts w:asciiTheme="minorHAnsi" w:hAnsiTheme="minorHAnsi"/>
        </w:rPr>
      </w:r>
      <w:r w:rsidR="00D27A60" w:rsidRPr="00F71A02">
        <w:rPr>
          <w:rFonts w:asciiTheme="minorHAnsi" w:hAnsiTheme="minorHAnsi"/>
        </w:rPr>
        <w:fldChar w:fldCharType="separate"/>
      </w:r>
      <w:r w:rsidR="00950159">
        <w:rPr>
          <w:rFonts w:asciiTheme="minorHAnsi" w:hAnsiTheme="minorHAnsi"/>
        </w:rPr>
        <w:t>5.1.3</w:t>
      </w:r>
      <w:proofErr w:type="gramEnd"/>
      <w:r w:rsidR="00D27A60" w:rsidRPr="00F71A02">
        <w:rPr>
          <w:rFonts w:asciiTheme="minorHAnsi" w:hAnsiTheme="minorHAnsi"/>
        </w:rPr>
        <w:fldChar w:fldCharType="end"/>
      </w:r>
      <w:r w:rsidR="00D27A60" w:rsidRPr="00F71A02">
        <w:rPr>
          <w:rFonts w:asciiTheme="minorHAnsi" w:hAnsiTheme="minorHAnsi"/>
        </w:rPr>
        <w:t xml:space="preserve"> </w:t>
      </w:r>
      <w:r w:rsidR="005B198D" w:rsidRPr="00F71A02">
        <w:rPr>
          <w:rFonts w:asciiTheme="minorHAnsi" w:hAnsiTheme="minorHAnsi"/>
        </w:rPr>
        <w:t>těchto ZTP.</w:t>
      </w:r>
    </w:p>
    <w:p w14:paraId="4A5A2314" w14:textId="56079D0B" w:rsidR="00735F5B" w:rsidRDefault="00735F5B" w:rsidP="00735F5B">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v souladu se </w:t>
      </w:r>
      <w:r w:rsidR="002B28E5">
        <w:t>Smlouvou</w:t>
      </w:r>
      <w:r>
        <w:t xml:space="preserve">, má TDS právo nařídit přerušení prací na Díle nebo jeho části až do doby, kdy Zhotovitel takovéhoto </w:t>
      </w:r>
      <w:proofErr w:type="spellStart"/>
      <w:r>
        <w:t>Podzhotovitele</w:t>
      </w:r>
      <w:proofErr w:type="spellEnd"/>
      <w:r>
        <w:t xml:space="preserve"> z provádění prací na Díle odvolá a má právo vykázat nepověřeného </w:t>
      </w:r>
      <w:proofErr w:type="spellStart"/>
      <w:r>
        <w:t>Podzhotovitele</w:t>
      </w:r>
      <w:proofErr w:type="spellEnd"/>
      <w:r>
        <w:t xml:space="preserve"> ze Staveniště.</w:t>
      </w:r>
    </w:p>
    <w:p w14:paraId="4FB20269" w14:textId="7D2082FD" w:rsidR="00AD75BB" w:rsidRPr="00F71A02" w:rsidRDefault="00AD75BB" w:rsidP="005220AF">
      <w:pPr>
        <w:pStyle w:val="Text2-2"/>
      </w:pPr>
      <w:r w:rsidRPr="00F71A02">
        <w:rPr>
          <w:b/>
        </w:rPr>
        <w:t xml:space="preserve">K činnostem Zhotovitele v rámci plnění </w:t>
      </w:r>
      <w:r w:rsidR="002B28E5" w:rsidRPr="00F71A02">
        <w:rPr>
          <w:b/>
        </w:rPr>
        <w:t>Smlouvy</w:t>
      </w:r>
      <w:r w:rsidRPr="00F71A02">
        <w:t xml:space="preserve"> mimo jiné také patří:</w:t>
      </w:r>
    </w:p>
    <w:p w14:paraId="7B1350E1" w14:textId="77777777" w:rsidR="00796FF0" w:rsidRPr="00F71A02" w:rsidRDefault="00796FF0" w:rsidP="00F21EDB">
      <w:pPr>
        <w:pStyle w:val="Odstavecseseznamem"/>
        <w:numPr>
          <w:ilvl w:val="4"/>
          <w:numId w:val="14"/>
        </w:numPr>
        <w:jc w:val="both"/>
        <w:rPr>
          <w:sz w:val="18"/>
          <w:szCs w:val="18"/>
        </w:rPr>
      </w:pPr>
      <w:r w:rsidRPr="00F71A02">
        <w:rPr>
          <w:sz w:val="18"/>
          <w:szCs w:val="18"/>
        </w:rPr>
        <w:t xml:space="preserve">zpracování koordinačních schémat </w:t>
      </w:r>
      <w:proofErr w:type="spellStart"/>
      <w:r w:rsidRPr="00F71A02">
        <w:rPr>
          <w:sz w:val="18"/>
          <w:szCs w:val="18"/>
        </w:rPr>
        <w:t>ukolejnění</w:t>
      </w:r>
      <w:proofErr w:type="spellEnd"/>
      <w:r w:rsidRPr="00F71A02">
        <w:rPr>
          <w:sz w:val="18"/>
          <w:szCs w:val="18"/>
        </w:rPr>
        <w:t xml:space="preserve"> a trakčních propojek (</w:t>
      </w:r>
      <w:proofErr w:type="spellStart"/>
      <w:r w:rsidRPr="00F71A02">
        <w:rPr>
          <w:sz w:val="18"/>
          <w:szCs w:val="18"/>
        </w:rPr>
        <w:t>KSUaTP</w:t>
      </w:r>
      <w:proofErr w:type="spellEnd"/>
      <w:r w:rsidRPr="00F71A02">
        <w:rPr>
          <w:sz w:val="18"/>
          <w:szCs w:val="18"/>
        </w:rPr>
        <w:t>) pro jednotlivé stavební postupy,</w:t>
      </w:r>
    </w:p>
    <w:p w14:paraId="2F12C6AB" w14:textId="77777777" w:rsidR="00F60958" w:rsidRPr="00F71A02" w:rsidRDefault="00F60958" w:rsidP="00F21EDB">
      <w:pPr>
        <w:pStyle w:val="Odstavecseseznamem"/>
        <w:numPr>
          <w:ilvl w:val="4"/>
          <w:numId w:val="14"/>
        </w:numPr>
        <w:jc w:val="both"/>
        <w:rPr>
          <w:sz w:val="18"/>
          <w:szCs w:val="18"/>
        </w:rPr>
      </w:pPr>
      <w:r w:rsidRPr="00F71A02">
        <w:rPr>
          <w:sz w:val="18"/>
          <w:szCs w:val="18"/>
        </w:rPr>
        <w:t>zpracování žádosti o vydání certifikátu o ověření subsystému (TSI),</w:t>
      </w:r>
    </w:p>
    <w:p w14:paraId="7E5C5C91" w14:textId="4475D145" w:rsidR="00F60958" w:rsidRPr="00F71A02" w:rsidRDefault="00F60958" w:rsidP="00F21EDB">
      <w:pPr>
        <w:pStyle w:val="Odstavecseseznamem"/>
        <w:numPr>
          <w:ilvl w:val="4"/>
          <w:numId w:val="14"/>
        </w:numPr>
        <w:jc w:val="both"/>
        <w:rPr>
          <w:sz w:val="18"/>
          <w:szCs w:val="18"/>
        </w:rPr>
      </w:pPr>
      <w:r w:rsidRPr="00F71A02">
        <w:rPr>
          <w:sz w:val="18"/>
          <w:szCs w:val="18"/>
        </w:rPr>
        <w:t>vydání ES prohlášení o ověření subsystému podle Směrnice Evropského parlamentu a Rady EU) 2016/797</w:t>
      </w:r>
      <w:r w:rsidR="00AA587B" w:rsidRPr="00F71A02">
        <w:rPr>
          <w:sz w:val="18"/>
          <w:szCs w:val="18"/>
        </w:rPr>
        <w:t xml:space="preserve"> (o</w:t>
      </w:r>
      <w:r w:rsidR="00AA587B" w:rsidRPr="00F71A02">
        <w:rPr>
          <w:rFonts w:cs="Verdana"/>
          <w:sz w:val="18"/>
          <w:szCs w:val="18"/>
        </w:rPr>
        <w:t xml:space="preserve"> interoperabilitě železničního systému v Evropské unii)</w:t>
      </w:r>
      <w:r w:rsidR="00E72ABF" w:rsidRPr="00F71A02">
        <w:rPr>
          <w:rFonts w:cs="Verdana"/>
          <w:sz w:val="18"/>
          <w:szCs w:val="18"/>
        </w:rPr>
        <w:t>,</w:t>
      </w:r>
    </w:p>
    <w:p w14:paraId="38582DB3" w14:textId="3E87189E" w:rsidR="00F60958" w:rsidRPr="00F71A02" w:rsidRDefault="00F60958" w:rsidP="00F21EDB">
      <w:pPr>
        <w:pStyle w:val="Odstavecseseznamem"/>
        <w:numPr>
          <w:ilvl w:val="4"/>
          <w:numId w:val="14"/>
        </w:numPr>
        <w:jc w:val="both"/>
        <w:rPr>
          <w:sz w:val="18"/>
          <w:szCs w:val="18"/>
        </w:rPr>
      </w:pPr>
      <w:r w:rsidRPr="00F71A02">
        <w:rPr>
          <w:sz w:val="18"/>
          <w:szCs w:val="18"/>
        </w:rPr>
        <w:t>vydání osvědčení o bezpečnosti podle Prováděcího nařízení komise č. 402/2013</w:t>
      </w:r>
      <w:r w:rsidR="00AA587B" w:rsidRPr="00F71A02">
        <w:rPr>
          <w:sz w:val="18"/>
          <w:szCs w:val="18"/>
        </w:rPr>
        <w:t xml:space="preserve"> (o společné metodě pro hodnocení a posuzování rizik</w:t>
      </w:r>
      <w:r w:rsidR="00223CF2" w:rsidRPr="00F71A02">
        <w:rPr>
          <w:sz w:val="18"/>
          <w:szCs w:val="18"/>
        </w:rPr>
        <w:t xml:space="preserve"> </w:t>
      </w:r>
      <w:r w:rsidR="00AA587B" w:rsidRPr="00F71A02">
        <w:rPr>
          <w:sz w:val="18"/>
          <w:szCs w:val="18"/>
        </w:rPr>
        <w:t>a o zrušení nařízení (ES) č.</w:t>
      </w:r>
      <w:r w:rsidR="00223CF2" w:rsidRPr="00F71A02">
        <w:rPr>
          <w:sz w:val="18"/>
          <w:szCs w:val="18"/>
        </w:rPr>
        <w:t> 352/2009)</w:t>
      </w:r>
      <w:r w:rsidR="00E72ABF" w:rsidRPr="00F71A02">
        <w:rPr>
          <w:sz w:val="18"/>
          <w:szCs w:val="18"/>
        </w:rPr>
        <w:t>,</w:t>
      </w:r>
    </w:p>
    <w:p w14:paraId="29DDEBCB" w14:textId="77777777" w:rsidR="00F60958" w:rsidRPr="00F71A02" w:rsidRDefault="00F60958" w:rsidP="00F21EDB">
      <w:pPr>
        <w:pStyle w:val="Odstavecseseznamem"/>
        <w:numPr>
          <w:ilvl w:val="4"/>
          <w:numId w:val="14"/>
        </w:numPr>
        <w:jc w:val="both"/>
        <w:rPr>
          <w:sz w:val="18"/>
          <w:szCs w:val="18"/>
        </w:rPr>
      </w:pPr>
      <w:r w:rsidRPr="00F71A02">
        <w:rPr>
          <w:sz w:val="18"/>
          <w:szCs w:val="18"/>
        </w:rPr>
        <w:t>zajištění návěsti pro značení přechodných pomalých jízd na ŽDC,</w:t>
      </w:r>
    </w:p>
    <w:p w14:paraId="6E661C3A" w14:textId="77777777" w:rsidR="009358DC" w:rsidRPr="00F71A02" w:rsidRDefault="009358DC" w:rsidP="005220AF">
      <w:pPr>
        <w:pStyle w:val="Text2-2"/>
      </w:pPr>
      <w:r w:rsidRPr="00F71A02">
        <w:t>Zhotovitel je povinen zajistit veřejnoprávní projednání a vydání potřebných rozhodnutí, povolení, souhlasů a jiných opatření</w:t>
      </w:r>
      <w:r w:rsidR="00223CF2" w:rsidRPr="00F71A02">
        <w:t>, nad rámec rozhodnutí, povolení, souhlasů zajištěných Objednatelem.</w:t>
      </w:r>
      <w:r w:rsidRPr="00F71A02">
        <w:t xml:space="preserve"> Zejména se jedná o:</w:t>
      </w:r>
    </w:p>
    <w:p w14:paraId="5E55C25F" w14:textId="001842DD" w:rsidR="009358DC" w:rsidRPr="00F71A02" w:rsidRDefault="009358DC" w:rsidP="00F21EDB">
      <w:pPr>
        <w:pStyle w:val="Odstavecseseznamem"/>
        <w:numPr>
          <w:ilvl w:val="4"/>
          <w:numId w:val="14"/>
        </w:numPr>
        <w:jc w:val="both"/>
        <w:rPr>
          <w:sz w:val="18"/>
          <w:szCs w:val="18"/>
        </w:rPr>
      </w:pPr>
      <w:r w:rsidRPr="00F71A02">
        <w:rPr>
          <w:sz w:val="18"/>
          <w:szCs w:val="18"/>
        </w:rPr>
        <w:t xml:space="preserve">povolení </w:t>
      </w:r>
      <w:r w:rsidR="00E72ABF" w:rsidRPr="00F71A02">
        <w:rPr>
          <w:sz w:val="18"/>
          <w:szCs w:val="18"/>
        </w:rPr>
        <w:t xml:space="preserve">stavebního úřadu </w:t>
      </w:r>
      <w:r w:rsidRPr="00F71A02">
        <w:rPr>
          <w:sz w:val="18"/>
          <w:szCs w:val="18"/>
        </w:rPr>
        <w:t>na ZS včetně všech potřebných přípojek inženýrských sítí a odpadového hospodářství a zodpovídá za soulad ZS se ZD,</w:t>
      </w:r>
    </w:p>
    <w:p w14:paraId="1B0EA688" w14:textId="00C84E3B" w:rsidR="009358DC" w:rsidRPr="00F71A02" w:rsidRDefault="009358DC" w:rsidP="00F21EDB">
      <w:pPr>
        <w:pStyle w:val="Odstavecseseznamem"/>
        <w:numPr>
          <w:ilvl w:val="4"/>
          <w:numId w:val="14"/>
        </w:numPr>
        <w:jc w:val="both"/>
        <w:rPr>
          <w:sz w:val="18"/>
          <w:szCs w:val="18"/>
        </w:rPr>
      </w:pPr>
      <w:r w:rsidRPr="00F71A02">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F71A02">
        <w:rPr>
          <w:sz w:val="18"/>
          <w:szCs w:val="18"/>
        </w:rPr>
        <w:t> </w:t>
      </w:r>
      <w:r w:rsidRPr="00F71A02">
        <w:rPr>
          <w:sz w:val="18"/>
          <w:szCs w:val="18"/>
        </w:rPr>
        <w:t>13/1997 Sb.</w:t>
      </w:r>
      <w:r w:rsidR="00223CF2" w:rsidRPr="00F71A02">
        <w:rPr>
          <w:sz w:val="18"/>
          <w:szCs w:val="18"/>
        </w:rPr>
        <w:t xml:space="preserve"> (o pozemních komunikacích)</w:t>
      </w:r>
      <w:r w:rsidRPr="00F71A02">
        <w:rPr>
          <w:sz w:val="18"/>
          <w:szCs w:val="18"/>
        </w:rPr>
        <w:t>, jestliže se jejich potřeba objeví v</w:t>
      </w:r>
      <w:r w:rsidR="002617D0" w:rsidRPr="00F71A02">
        <w:rPr>
          <w:sz w:val="18"/>
          <w:szCs w:val="18"/>
        </w:rPr>
        <w:t> </w:t>
      </w:r>
      <w:r w:rsidRPr="00F71A02">
        <w:rPr>
          <w:sz w:val="18"/>
          <w:szCs w:val="18"/>
        </w:rPr>
        <w:t>souvislosti s realizací Díla,</w:t>
      </w:r>
    </w:p>
    <w:p w14:paraId="1C177817" w14:textId="1F6DD260" w:rsidR="009358DC" w:rsidRPr="00F71A02" w:rsidRDefault="009358DC" w:rsidP="00F21EDB">
      <w:pPr>
        <w:pStyle w:val="Odstavecseseznamem"/>
        <w:numPr>
          <w:ilvl w:val="4"/>
          <w:numId w:val="14"/>
        </w:numPr>
        <w:jc w:val="both"/>
        <w:rPr>
          <w:sz w:val="18"/>
          <w:szCs w:val="18"/>
        </w:rPr>
      </w:pPr>
      <w:r w:rsidRPr="00F71A02">
        <w:rPr>
          <w:sz w:val="18"/>
          <w:szCs w:val="18"/>
        </w:rPr>
        <w:t xml:space="preserve">ostatní veřejnoprávní projednání a vydání rozhodnutí, povolení, souhlasů a jiných opatření potřebných pro provádění Díla podle právních předpisů na úseku </w:t>
      </w:r>
      <w:r w:rsidR="00E72ABF" w:rsidRPr="00F71A02">
        <w:rPr>
          <w:sz w:val="18"/>
          <w:szCs w:val="18"/>
        </w:rPr>
        <w:t xml:space="preserve">obecné </w:t>
      </w:r>
      <w:r w:rsidRPr="00F71A02">
        <w:rPr>
          <w:sz w:val="18"/>
          <w:szCs w:val="18"/>
        </w:rPr>
        <w:t>ochrany životního prostředí</w:t>
      </w:r>
      <w:r w:rsidR="00E72ABF" w:rsidRPr="00F71A02">
        <w:rPr>
          <w:sz w:val="18"/>
          <w:szCs w:val="18"/>
        </w:rPr>
        <w:t>,</w:t>
      </w:r>
      <w:r w:rsidRPr="00F71A02">
        <w:rPr>
          <w:sz w:val="18"/>
          <w:szCs w:val="18"/>
        </w:rPr>
        <w:t xml:space="preserve"> ochrany přírody a krajiny</w:t>
      </w:r>
      <w:r w:rsidR="00E72ABF" w:rsidRPr="00F71A02">
        <w:rPr>
          <w:sz w:val="18"/>
          <w:szCs w:val="18"/>
        </w:rPr>
        <w:t xml:space="preserve"> a posuzování vlivu na životní prostředí</w:t>
      </w:r>
      <w:r w:rsidRPr="00F71A02">
        <w:rPr>
          <w:sz w:val="18"/>
          <w:szCs w:val="18"/>
        </w:rPr>
        <w:t>, předpisů na úseku ochrany veřejného zdraví, zákona o požární ochraně, zákona o vodách, zákona o vodovodech a kanalizacích, zákona o odpadech</w:t>
      </w:r>
      <w:r w:rsidR="00090EC3" w:rsidRPr="00F71A02">
        <w:rPr>
          <w:sz w:val="18"/>
          <w:szCs w:val="18"/>
        </w:rPr>
        <w:t xml:space="preserve"> a obalech</w:t>
      </w:r>
      <w:r w:rsidRPr="00F71A02">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F71A02" w:rsidRDefault="009358DC" w:rsidP="00F21EDB">
      <w:pPr>
        <w:pStyle w:val="Odstavecseseznamem"/>
        <w:numPr>
          <w:ilvl w:val="4"/>
          <w:numId w:val="14"/>
        </w:numPr>
        <w:jc w:val="both"/>
        <w:rPr>
          <w:sz w:val="18"/>
          <w:szCs w:val="18"/>
        </w:rPr>
      </w:pPr>
      <w:r w:rsidRPr="00F71A02">
        <w:rPr>
          <w:sz w:val="18"/>
          <w:szCs w:val="18"/>
        </w:rPr>
        <w:t xml:space="preserve">obnovení propadlých stanovisek a vyjádření pro zhotovení stavby, zejména vyjádření </w:t>
      </w:r>
      <w:r w:rsidR="00090EC3" w:rsidRPr="00F71A02">
        <w:rPr>
          <w:sz w:val="18"/>
          <w:szCs w:val="18"/>
        </w:rPr>
        <w:t xml:space="preserve">k </w:t>
      </w:r>
      <w:r w:rsidRPr="00F71A02">
        <w:rPr>
          <w:sz w:val="18"/>
          <w:szCs w:val="18"/>
        </w:rPr>
        <w:t>sítí</w:t>
      </w:r>
      <w:r w:rsidR="00090EC3" w:rsidRPr="00F71A02">
        <w:rPr>
          <w:sz w:val="18"/>
          <w:szCs w:val="18"/>
        </w:rPr>
        <w:t>m</w:t>
      </w:r>
      <w:r w:rsidRPr="00F71A02">
        <w:rPr>
          <w:sz w:val="18"/>
          <w:szCs w:val="18"/>
        </w:rPr>
        <w:t xml:space="preserve">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C1FE899" w:rsidR="009568E3" w:rsidRDefault="0020474A" w:rsidP="005220AF">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F2FC8D8" w:rsidR="00E95BF0" w:rsidRPr="009E736A" w:rsidRDefault="00DD10A4" w:rsidP="005220AF">
      <w:pPr>
        <w:pStyle w:val="Text2-2"/>
      </w:pPr>
      <w:r w:rsidRPr="009E736A">
        <w:t xml:space="preserve">V případě plánované výluky (vypnutí) </w:t>
      </w:r>
      <w:r w:rsidRPr="009E736A">
        <w:rPr>
          <w:b/>
        </w:rPr>
        <w:t>přejezdového zabezpečovacího zařízení,</w:t>
      </w:r>
      <w:r w:rsidRPr="009E736A">
        <w:t xml:space="preserve"> Zhotovitel na své náklady zajistí označení (včetně projednání) těchto přejezdů dopravní značkou IP 22 „Změna organizace dopravy“ s</w:t>
      </w:r>
      <w:r w:rsidR="004764FD" w:rsidRPr="009E736A">
        <w:t> </w:t>
      </w:r>
      <w:r w:rsidRPr="009E736A">
        <w:t>textem: Pozor – přejezdové zabezpečovací zařízení není v činnosti“ dle technické normy ČSN 736380 Železniční přejezdy a přechody bod 6.1.5.</w:t>
      </w:r>
    </w:p>
    <w:p w14:paraId="1D540E09" w14:textId="77777777" w:rsidR="00DD10A4" w:rsidRPr="009E736A" w:rsidRDefault="00DD10A4" w:rsidP="005220AF">
      <w:pPr>
        <w:pStyle w:val="Text2-2"/>
      </w:pPr>
      <w:r w:rsidRPr="009E736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742029CC" w14:textId="77777777" w:rsidR="00F72FDF" w:rsidRPr="009E736A" w:rsidRDefault="00F72FDF" w:rsidP="00F21EDB">
      <w:pPr>
        <w:pStyle w:val="Text2-2"/>
      </w:pPr>
      <w:r w:rsidRPr="009E736A">
        <w:t xml:space="preserve">Zhotovitel se zavazuje 12 týdnů před zahájením prací v určeném úseku upozornit TDS a příslušnou provozní jednotku </w:t>
      </w:r>
      <w:r w:rsidRPr="009E736A">
        <w:rPr>
          <w:b/>
        </w:rPr>
        <w:t>na omezení či zastavení provozu vlečky,</w:t>
      </w:r>
      <w:r w:rsidRPr="009E736A">
        <w:t xml:space="preserve"> nakládkových a vykládkových kolejí z důvodů výluk kolejí.</w:t>
      </w:r>
    </w:p>
    <w:p w14:paraId="10F068EE" w14:textId="4AA07847" w:rsidR="00F72FDF" w:rsidRPr="009E736A" w:rsidRDefault="00F72FDF" w:rsidP="005220AF">
      <w:pPr>
        <w:pStyle w:val="Text2-2"/>
      </w:pPr>
      <w:r w:rsidRPr="009E736A">
        <w:t xml:space="preserve">Zhotovitel se zavazuje zajistit v maximální možné míře zřizování </w:t>
      </w:r>
      <w:r w:rsidRPr="009E736A">
        <w:rPr>
          <w:b/>
        </w:rPr>
        <w:t>ucelených úseků kolejového lože</w:t>
      </w:r>
      <w:r w:rsidRPr="009E736A">
        <w:t xml:space="preserve"> z kameniva dodaného jedním výrobcem (lomem), a</w:t>
      </w:r>
      <w:r w:rsidR="004764FD" w:rsidRPr="009E736A">
        <w:t> </w:t>
      </w:r>
      <w:r w:rsidRPr="009E736A">
        <w:t>to s ohledem na homogenitu vlastností kameniva a řešení případných reklamací.</w:t>
      </w:r>
    </w:p>
    <w:p w14:paraId="71F622A3" w14:textId="2D629432" w:rsidR="00744694" w:rsidRPr="009E736A" w:rsidRDefault="00744694" w:rsidP="00F21EDB">
      <w:pPr>
        <w:pStyle w:val="Text2-2"/>
      </w:pPr>
      <w:r w:rsidRPr="009E736A">
        <w:t xml:space="preserve">Zhotovitel je oprávněn ukládat kamenivo před použitím v rámci Díla (nové, vyzískané i recyklované) na </w:t>
      </w:r>
      <w:proofErr w:type="spellStart"/>
      <w:r w:rsidRPr="009E736A">
        <w:t>mezideponii</w:t>
      </w:r>
      <w:proofErr w:type="spellEnd"/>
      <w:r w:rsidRPr="009E736A">
        <w:t xml:space="preserve"> určenou TDS, až po převzetí úpravy plochy </w:t>
      </w:r>
      <w:proofErr w:type="spellStart"/>
      <w:r w:rsidRPr="009E736A">
        <w:t>mezideponie</w:t>
      </w:r>
      <w:proofErr w:type="spellEnd"/>
      <w:r w:rsidRPr="009E736A">
        <w:t xml:space="preserve"> ze strany TDS, potvrzené zápisem ve Stavebním deníku. V případě, že je </w:t>
      </w:r>
      <w:proofErr w:type="spellStart"/>
      <w:r w:rsidR="00090EC3" w:rsidRPr="009E736A">
        <w:t>mezi</w:t>
      </w:r>
      <w:r w:rsidRPr="009E736A">
        <w:t>deponie</w:t>
      </w:r>
      <w:proofErr w:type="spellEnd"/>
      <w:r w:rsidRPr="009E736A">
        <w:t xml:space="preserve"> kameniva pojížděna dopravními prostředky v</w:t>
      </w:r>
      <w:r w:rsidR="004764FD" w:rsidRPr="009E736A">
        <w:t> </w:t>
      </w:r>
      <w:r w:rsidRPr="009E736A">
        <w:t xml:space="preserve">rozporu s TKP, je Zhotovitel povinen na vyzvání TDS prokázat na vlastní náklady </w:t>
      </w:r>
      <w:proofErr w:type="spellStart"/>
      <w:r w:rsidRPr="009E736A">
        <w:t>ostrohrannost</w:t>
      </w:r>
      <w:proofErr w:type="spellEnd"/>
      <w:r w:rsidRPr="009E736A">
        <w:t xml:space="preserve"> kameniva a zaoblenost hran dle OTP Kamenivo pro kolejové lože železničních drah čj.38992/2020-SŽ-GŘ-O13. Počet a místa odběru zkušebních vzorků určí TDS</w:t>
      </w:r>
      <w:r w:rsidR="00090EC3" w:rsidRPr="009E736A">
        <w:t xml:space="preserve"> ve spolupráci se specialistou/garantem na ŽP.</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 xml:space="preserve">RFID </w:t>
      </w:r>
      <w:proofErr w:type="spellStart"/>
      <w:r w:rsidRPr="00837668">
        <w:rPr>
          <w:b/>
          <w:bCs/>
        </w:rPr>
        <w:t>markery</w:t>
      </w:r>
      <w:proofErr w:type="spellEnd"/>
      <w:r w:rsidRPr="00837668">
        <w:t xml:space="preserve">. Mohou se používat pouze </w:t>
      </w:r>
      <w:proofErr w:type="spellStart"/>
      <w:r w:rsidRPr="00837668">
        <w:t>markery</w:t>
      </w:r>
      <w:proofErr w:type="spellEnd"/>
      <w:r w:rsidRPr="00837668">
        <w:t>, u kterých není nutné při ukládání dbát na jejich orientaci. V</w:t>
      </w:r>
      <w:r w:rsidR="00182C57">
        <w:t> </w:t>
      </w:r>
      <w:r w:rsidRPr="00837668">
        <w:t xml:space="preserve">rámci jednotného značení v sítích SŽ je nutné zachovat standardní barevné značení, které doporučují výrobci. Minimální požadavky na použití </w:t>
      </w:r>
      <w:proofErr w:type="spellStart"/>
      <w:r w:rsidRPr="00837668">
        <w:t>markerů</w:t>
      </w:r>
      <w:proofErr w:type="spellEnd"/>
      <w:r w:rsidRPr="00837668">
        <w:t xml:space="preserve">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 xml:space="preserve">červený </w:t>
      </w:r>
      <w:proofErr w:type="spellStart"/>
      <w:r w:rsidRPr="00837668">
        <w:rPr>
          <w:b/>
          <w:sz w:val="18"/>
          <w:szCs w:val="18"/>
        </w:rPr>
        <w:t>marker</w:t>
      </w:r>
      <w:proofErr w:type="spellEnd"/>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w:t>
      </w:r>
      <w:proofErr w:type="spellStart"/>
      <w:r w:rsidRPr="00837668">
        <w:rPr>
          <w:b/>
        </w:rPr>
        <w:t>marker</w:t>
      </w:r>
      <w:proofErr w:type="spellEnd"/>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w:t>
      </w:r>
      <w:proofErr w:type="spellStart"/>
      <w:r w:rsidRPr="00837668">
        <w:rPr>
          <w:b/>
        </w:rPr>
        <w:t>marker</w:t>
      </w:r>
      <w:proofErr w:type="spellEnd"/>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 xml:space="preserve">Sdělovací zařízení a kabely – oranžový </w:t>
      </w:r>
      <w:proofErr w:type="spellStart"/>
      <w:r w:rsidRPr="00837668">
        <w:rPr>
          <w:b/>
        </w:rPr>
        <w:t>marker</w:t>
      </w:r>
      <w:proofErr w:type="spellEnd"/>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w:t>
      </w:r>
      <w:proofErr w:type="spellStart"/>
      <w:r w:rsidRPr="00837668">
        <w:t>markery</w:t>
      </w:r>
      <w:proofErr w:type="spellEnd"/>
      <w:r w:rsidRPr="00837668">
        <w:t xml:space="preserve"> v </w:t>
      </w:r>
      <w:proofErr w:type="spellStart"/>
      <w:r w:rsidRPr="00837668">
        <w:t>zapisovatelném</w:t>
      </w:r>
      <w:proofErr w:type="spellEnd"/>
      <w:r w:rsidRPr="00837668">
        <w:t xml:space="preserve">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 xml:space="preserve">Zabezpečovací zařízení – fialový </w:t>
      </w:r>
      <w:proofErr w:type="spellStart"/>
      <w:r w:rsidRPr="00837668">
        <w:rPr>
          <w:b/>
          <w:sz w:val="18"/>
          <w:szCs w:val="18"/>
        </w:rPr>
        <w:t>marker</w:t>
      </w:r>
      <w:proofErr w:type="spellEnd"/>
      <w:r w:rsidRPr="00837668">
        <w:rPr>
          <w:sz w:val="18"/>
          <w:szCs w:val="18"/>
        </w:rPr>
        <w:t xml:space="preserve"> [66,35 kHz] - trasy kabelů zabezpečovacích, včetně kabelů optických a HDPE – doporučené umístění </w:t>
      </w:r>
      <w:proofErr w:type="spellStart"/>
      <w:r w:rsidRPr="00837668">
        <w:rPr>
          <w:sz w:val="18"/>
          <w:szCs w:val="18"/>
        </w:rPr>
        <w:t>markeru</w:t>
      </w:r>
      <w:proofErr w:type="spellEnd"/>
      <w:r w:rsidRPr="00837668">
        <w:rPr>
          <w:sz w:val="18"/>
          <w:szCs w:val="18"/>
        </w:rPr>
        <w:t xml:space="preserve">  po cca 50 m a na lomové body; uložení kabelových metalických spojek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anomálie na kabelové trase (např. změny hloubky, odbočné body) – v případě požadavku správce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kabelové rezervy metalických, optických a kombinovaných (hybridních) kabelů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uložení spojek optických a</w:t>
      </w:r>
      <w:r w:rsidR="00182C57">
        <w:rPr>
          <w:sz w:val="18"/>
          <w:szCs w:val="18"/>
        </w:rPr>
        <w:t> </w:t>
      </w:r>
      <w:r w:rsidRPr="00837668">
        <w:rPr>
          <w:sz w:val="18"/>
          <w:szCs w:val="18"/>
        </w:rPr>
        <w:t>kombinovaných (hybridních) kabelů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w:t>
      </w:r>
      <w:proofErr w:type="spellStart"/>
      <w:r w:rsidRPr="00837668">
        <w:rPr>
          <w:b/>
        </w:rPr>
        <w:t>marker</w:t>
      </w:r>
      <w:proofErr w:type="spellEnd"/>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 xml:space="preserve">U sdělovacích a zabezpečovacích kabelů OŘ se bude informace o </w:t>
      </w:r>
      <w:proofErr w:type="spellStart"/>
      <w:r w:rsidRPr="00837668">
        <w:t>markerech</w:t>
      </w:r>
      <w:proofErr w:type="spellEnd"/>
      <w:r w:rsidRPr="00837668">
        <w:t xml:space="preserve">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 xml:space="preserve">Informace o použití </w:t>
      </w:r>
      <w:proofErr w:type="spellStart"/>
      <w:r w:rsidRPr="00837668">
        <w:t>markerů</w:t>
      </w:r>
      <w:proofErr w:type="spellEnd"/>
      <w:r w:rsidRPr="00837668">
        <w:t xml:space="preserve"> bude zaznamenaná do DSPS.</w:t>
      </w:r>
    </w:p>
    <w:p w14:paraId="1C859E22" w14:textId="3AD58632" w:rsidR="00FD0503" w:rsidRPr="00837668" w:rsidRDefault="00FD0503" w:rsidP="000C3375">
      <w:pPr>
        <w:pStyle w:val="Text2-2"/>
      </w:pPr>
      <w:r w:rsidRPr="00837668">
        <w:t xml:space="preserve">Do digitální dokumentace se budou zaznamenávat </w:t>
      </w:r>
      <w:proofErr w:type="spellStart"/>
      <w:r w:rsidRPr="00837668">
        <w:t>markery</w:t>
      </w:r>
      <w:proofErr w:type="spellEnd"/>
      <w:r w:rsidRPr="00837668">
        <w:t xml:space="preserve"> ve tvaru kolečka s velkým písmenem M uprostřed ve všech 6 vrstvách odpovídajících kategoriím podzemních vedení. Značka bude tvarově stejná pro všech 6</w:t>
      </w:r>
      <w:r w:rsidR="00182C57">
        <w:t> </w:t>
      </w:r>
      <w:r w:rsidRPr="00837668">
        <w:t xml:space="preserve">vrstev, rozlišení kategorie bude pouze barvou, která bude odpovídat barvě </w:t>
      </w:r>
      <w:proofErr w:type="spellStart"/>
      <w:r w:rsidRPr="00837668">
        <w:t>markeru</w:t>
      </w:r>
      <w:proofErr w:type="spellEnd"/>
      <w:r w:rsidRPr="00837668">
        <w:t>.</w:t>
      </w:r>
    </w:p>
    <w:p w14:paraId="38ED5206" w14:textId="2569BFDE" w:rsidR="00F841CD" w:rsidRPr="00F841CD" w:rsidRDefault="00F841CD" w:rsidP="00377333">
      <w:pPr>
        <w:pStyle w:val="Text2-1"/>
      </w:pPr>
      <w:r w:rsidRPr="00D65775">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w:t>
      </w:r>
      <w:r w:rsidR="002D3EF9" w:rsidRPr="00F841CD">
        <w:t>.</w:t>
      </w:r>
    </w:p>
    <w:p w14:paraId="4DC2CC49" w14:textId="2F075E68" w:rsidR="007254C4" w:rsidRPr="0049228A" w:rsidRDefault="00F841CD" w:rsidP="00377333">
      <w:pPr>
        <w:pStyle w:val="Text2-1"/>
      </w:pPr>
      <w:r w:rsidRPr="00D65775">
        <w:t xml:space="preserve">Zhotovitel nesmí při práci zasahovat jakýmkoliv (strojním) vybavením do provozované koleje. </w:t>
      </w:r>
      <w:r w:rsidR="00111937" w:rsidRPr="0049228A">
        <w:t xml:space="preserve">Zhotovitel nad rámec článku 19 </w:t>
      </w:r>
      <w:proofErr w:type="gramStart"/>
      <w:r w:rsidR="00111937" w:rsidRPr="0049228A">
        <w:t>odst.12</w:t>
      </w:r>
      <w:proofErr w:type="gramEnd"/>
      <w:r w:rsidR="00111937" w:rsidRPr="0049228A">
        <w:t xml:space="preserve">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00DD0A96" w:rsidR="00111937" w:rsidRPr="0049228A" w:rsidRDefault="00111937" w:rsidP="007254C4">
      <w:pPr>
        <w:pStyle w:val="Text2-1"/>
      </w:pPr>
      <w:r w:rsidRPr="0049228A">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w:t>
      </w:r>
      <w:r w:rsidR="006C0283">
        <w:t xml:space="preserve"> </w:t>
      </w:r>
      <w:r w:rsidRPr="0049228A">
        <w:t>12 písm. d) předpisu SŽ Bp1 – „po dobu jízdy vozidel po sousední koleji musí být práce strojů přerušena“.</w:t>
      </w:r>
    </w:p>
    <w:p w14:paraId="7569E1CE" w14:textId="630AD67C" w:rsidR="00111937" w:rsidRDefault="00111937" w:rsidP="007254C4">
      <w:pPr>
        <w:pStyle w:val="Text2-1"/>
      </w:pPr>
      <w:r w:rsidRPr="0049228A">
        <w:t xml:space="preserve">Nedodržením jakýchkoliv z podmínek z výše uvedených </w:t>
      </w:r>
      <w:r w:rsidRPr="009E736A">
        <w:t>odst. 4.1.</w:t>
      </w:r>
      <w:r w:rsidR="00596DEC" w:rsidRPr="009E736A">
        <w:t>5</w:t>
      </w:r>
      <w:r w:rsidRPr="009E736A">
        <w:t xml:space="preserve"> - 4.1.</w:t>
      </w:r>
      <w:r w:rsidR="00C43778" w:rsidRPr="009E736A">
        <w:t>6</w:t>
      </w:r>
      <w:r w:rsidRPr="009E736A">
        <w:t xml:space="preserve"> je porušením BOZP a Zhotovitel je povinen uhradit smluvní pokutu ve výši uvedené v čl.</w:t>
      </w:r>
      <w:r w:rsidR="006C0283">
        <w:t xml:space="preserve"> </w:t>
      </w:r>
      <w:r w:rsidRPr="009E736A">
        <w:t>20.25 Obchodních podmínek</w:t>
      </w:r>
      <w:r w:rsidR="00E4328E">
        <w:t>.</w:t>
      </w:r>
    </w:p>
    <w:p w14:paraId="16426AE8" w14:textId="35B4BAA4" w:rsidR="00DF7BAA" w:rsidRDefault="00DF7BAA" w:rsidP="00DF7BAA">
      <w:pPr>
        <w:pStyle w:val="Nadpis2-2"/>
      </w:pPr>
      <w:bookmarkStart w:id="39" w:name="_Toc164402346"/>
      <w:r>
        <w:t xml:space="preserve">Zeměměřická </w:t>
      </w:r>
      <w:r w:rsidRPr="0080577B">
        <w:t>činnost</w:t>
      </w:r>
      <w:r>
        <w:t xml:space="preserve"> zhotovitele</w:t>
      </w:r>
      <w:bookmarkEnd w:id="39"/>
    </w:p>
    <w:p w14:paraId="0D0C0FDD" w14:textId="7E28D0AF" w:rsidR="00DC55C8" w:rsidRDefault="009E736A" w:rsidP="00DC55C8">
      <w:pPr>
        <w:pStyle w:val="Text2-1"/>
      </w:pPr>
      <w:r w:rsidRPr="00BB77E1">
        <w:t xml:space="preserve">Zhotovitel </w:t>
      </w:r>
      <w:r w:rsidRPr="002704D9">
        <w:t xml:space="preserve">zažádá jmenovaného </w:t>
      </w:r>
      <w:bookmarkStart w:id="40" w:name="_Hlk156223282"/>
      <w:r w:rsidRPr="002704D9">
        <w:t xml:space="preserve">Autorizovaného zeměměřického inženýra </w:t>
      </w:r>
      <w:bookmarkEnd w:id="40"/>
      <w:r w:rsidRPr="002704D9">
        <w:t xml:space="preserve">(AZI) Objednatele </w:t>
      </w:r>
      <w:r w:rsidRPr="002704D9">
        <w:rPr>
          <w:rFonts w:asciiTheme="minorHAnsi" w:hAnsiTheme="minorHAnsi" w:cs="Arial"/>
        </w:rPr>
        <w:t xml:space="preserve">Ing. Michal Sekanina, tel.: 601 327 748, e-mail: </w:t>
      </w:r>
      <w:r w:rsidRPr="002704D9">
        <w:rPr>
          <w:rFonts w:asciiTheme="minorHAnsi" w:hAnsiTheme="minorHAnsi"/>
          <w:lang w:eastAsia="cs-CZ"/>
        </w:rPr>
        <w:t>SekaninaMic@spravazeleznic.cz</w:t>
      </w:r>
      <w:r w:rsidRPr="00553DA5">
        <w:rPr>
          <w:rFonts w:cs="Arial"/>
          <w:sz w:val="22"/>
          <w:szCs w:val="22"/>
        </w:rPr>
        <w:t xml:space="preserve"> </w:t>
      </w:r>
      <w:r w:rsidRPr="00BB77E1">
        <w:t>o zajištění aktuálních podkladů a postupu vyplývajícího z požadavků uvedených v TKP a těchto ZTP pro provedení díla nejpozději do termínu předání Staveniště</w:t>
      </w:r>
      <w:r w:rsidR="00DC55C8" w:rsidRPr="00DC55C8">
        <w:t>.</w:t>
      </w:r>
    </w:p>
    <w:p w14:paraId="22C95300" w14:textId="2AEDF783" w:rsidR="00DC55C8" w:rsidRDefault="00DC55C8" w:rsidP="00DC55C8">
      <w:pPr>
        <w:pStyle w:val="Text2-1"/>
      </w:pPr>
      <w:r>
        <w:t>Poskytování geodetických podkladů se řídí Pokynem generálního ředitele</w:t>
      </w:r>
      <w:bookmarkStart w:id="41" w:name="_Hlk113520772"/>
      <w:bookmarkStart w:id="42" w:name="_Hlk113520921"/>
      <w:r w:rsidR="00234F48">
        <w:t xml:space="preserve"> </w:t>
      </w:r>
      <w:r>
        <w:t>SŽ</w:t>
      </w:r>
      <w:r w:rsidR="00C54E22">
        <w:t xml:space="preserve"> </w:t>
      </w:r>
      <w:r>
        <w:t>PO-06/2020-GŘ</w:t>
      </w:r>
      <w:bookmarkEnd w:id="41"/>
      <w:bookmarkEnd w:id="42"/>
      <w:r w:rsidR="00157FB9">
        <w:t>, Pokyn generálního ředitele k poskytování geodetických podkladů a činností pro přípravu a realizaci opravných a investičních akcí.</w:t>
      </w:r>
    </w:p>
    <w:p w14:paraId="4E2353DB" w14:textId="63A6B4CA" w:rsidR="00EE7A46" w:rsidRDefault="00EE7A46" w:rsidP="00DC55C8">
      <w:pPr>
        <w:pStyle w:val="Text2-1"/>
      </w:pPr>
      <w:r w:rsidRPr="00460359">
        <w:t>Technické specifikace k přechodnému období a další operativní informace a pomůcky jsou umístěny na portálu SŽ: https://www.spravazeleznic.cz/stavby-zakazky/podklady-pro-zhotovitele/digitalni-technickamapa-zeleznice-technicke-standardy/prechodne-obdobi-dtmz-technicke-specifikace</w:t>
      </w:r>
      <w:r>
        <w:t>.</w:t>
      </w:r>
    </w:p>
    <w:p w14:paraId="2081E5F1" w14:textId="61A361A1"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0EED21D2" w14:textId="77777777" w:rsidR="00EE7A46" w:rsidRPr="00D65775" w:rsidRDefault="00EE7A46" w:rsidP="00EE7A46">
      <w:pPr>
        <w:pStyle w:val="Text2-1"/>
      </w:pPr>
      <w:r w:rsidRPr="00D65775">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3A3721CC" w14:textId="45E318A8" w:rsidR="00EE7A46" w:rsidRPr="00D65775" w:rsidRDefault="00EE7A46" w:rsidP="00EE7A46">
      <w:pPr>
        <w:pStyle w:val="Text2-1"/>
      </w:pPr>
      <w:r w:rsidRPr="00D65775">
        <w:t xml:space="preserve">Dostupné podklady uvedené v odst. </w:t>
      </w:r>
      <w:r w:rsidR="00EB5A71">
        <w:t>4.2.5</w:t>
      </w:r>
      <w:r w:rsidRPr="00D65775">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01864E6" w14:textId="77777777" w:rsidR="00EE7A46" w:rsidRPr="00D65775" w:rsidRDefault="00EE7A46" w:rsidP="00EE7A46">
      <w:pPr>
        <w:pStyle w:val="Text2-1"/>
      </w:pPr>
      <w:r w:rsidRPr="00D65775">
        <w:t>Zhotovitel je povinen v případě prací na úplných mapových podkladech zahájených po 30. 6. 2024 si alespoň 1 měsíc předem vyžádat mapové podklady na SŽG ve vazbě na stav DTMŽ.</w:t>
      </w:r>
    </w:p>
    <w:p w14:paraId="72E3CAEE" w14:textId="3B40E3CF" w:rsidR="00EE7A46" w:rsidRPr="00D65775" w:rsidRDefault="00EE7A46" w:rsidP="00EE7A46">
      <w:pPr>
        <w:pStyle w:val="Text2-1"/>
      </w:pPr>
      <w:r w:rsidRPr="00D65775">
        <w:t xml:space="preserve">Závazným formátem mapových podkladů a mapové geodetické dokumentace po </w:t>
      </w:r>
      <w:r w:rsidR="006C0283">
        <w:br/>
      </w:r>
      <w:r w:rsidRPr="00D65775">
        <w:t>30.</w:t>
      </w:r>
      <w:r w:rsidR="006C0283">
        <w:t xml:space="preserve"> </w:t>
      </w:r>
      <w:r w:rsidRPr="00D65775">
        <w:t>6.</w:t>
      </w:r>
      <w:r w:rsidR="006C0283">
        <w:t xml:space="preserve"> </w:t>
      </w:r>
      <w:r w:rsidRPr="00D65775">
        <w:t>2024 je ŽXML. Mapové podklady zajišťované SŽG do 30.</w:t>
      </w:r>
      <w:r w:rsidR="006C0283">
        <w:t xml:space="preserve"> </w:t>
      </w:r>
      <w:r w:rsidRPr="00D65775">
        <w:t>6.</w:t>
      </w:r>
      <w:r w:rsidR="006C0283">
        <w:t xml:space="preserve"> </w:t>
      </w:r>
      <w:r w:rsidRPr="00D65775">
        <w:t xml:space="preserve">2024 mohou být vydávány i ve formě, která je stanovena pro přechodné období DTMŽ </w:t>
      </w:r>
    </w:p>
    <w:p w14:paraId="0E09036F" w14:textId="7BA003DF" w:rsidR="00EE7A46" w:rsidRPr="0011221C" w:rsidRDefault="00EE7A46" w:rsidP="00EE7A46">
      <w:pPr>
        <w:pStyle w:val="Text2-1"/>
      </w:pPr>
      <w:r w:rsidRPr="00D65775">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325F1835" w14:textId="03D46838" w:rsidR="00DC55C8" w:rsidRDefault="00DC55C8" w:rsidP="00DC55C8">
      <w:pPr>
        <w:pStyle w:val="Text2-1"/>
      </w:pPr>
      <w:r w:rsidRPr="009E736A">
        <w:t xml:space="preserve">Geodetická dokumentace (geodetická část projektové dokumentace nebo geodetická část DSPS) bude odevzdána digitálně v otevřené i uzavřené verzi a bude ověřena </w:t>
      </w:r>
      <w:r w:rsidR="00F87B40" w:rsidRPr="009E736A">
        <w:t>autorizovaným</w:t>
      </w:r>
      <w:r w:rsidRPr="009E736A">
        <w:t xml:space="preserve"> zeměměřickým inženýrem Zhotovitele (dále jen „</w:t>
      </w:r>
      <w:r w:rsidR="00A65299" w:rsidRPr="009E736A">
        <w:t>AZI</w:t>
      </w:r>
      <w:r w:rsidRPr="009E736A">
        <w:t xml:space="preserve"> Zhotovitele“). V</w:t>
      </w:r>
      <w:r w:rsidR="00182C57" w:rsidRPr="009E736A">
        <w:t> </w:t>
      </w:r>
      <w:r w:rsidRPr="009E736A">
        <w:t xml:space="preserve">případě doplnění nebo opravy musí být editovaná dokumentace opětovně ověřena </w:t>
      </w:r>
      <w:r w:rsidR="00A65299" w:rsidRPr="009E736A">
        <w:t>AZI</w:t>
      </w:r>
      <w:r w:rsidRPr="009E736A">
        <w:t xml:space="preserve"> Zhotovitele.</w:t>
      </w:r>
      <w:r w:rsidR="00EE7A46">
        <w:t xml:space="preserve"> </w:t>
      </w:r>
    </w:p>
    <w:p w14:paraId="416C83C0" w14:textId="77777777" w:rsidR="00EE7A46" w:rsidRPr="00D65775" w:rsidRDefault="00EE7A46" w:rsidP="00EE7A46">
      <w:pPr>
        <w:pStyle w:val="Text2-1"/>
      </w:pPr>
      <w:r w:rsidRPr="00D65775">
        <w:t>Zhotovitel je povinen v případě prací na geodetické části DSPS jak jednotlivých SO a PS tak i souborného zpracování si alespoň 1 měsíc předem vyžádat aktuální mapové podklady u SŽG ve vazbě na stav informačního systému DTMŽ.</w:t>
      </w:r>
    </w:p>
    <w:p w14:paraId="7B073217" w14:textId="77777777" w:rsidR="00EE7A46" w:rsidRPr="00D65775" w:rsidRDefault="00EE7A46" w:rsidP="00EE7A46">
      <w:pPr>
        <w:pStyle w:val="Text2-1"/>
      </w:pPr>
      <w:r w:rsidRPr="00D65775">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1ACCA7E9" w14:textId="074F02B0" w:rsidR="00EE7A46" w:rsidRPr="0011221C" w:rsidRDefault="00EE7A46" w:rsidP="00EE7A46">
      <w:pPr>
        <w:pStyle w:val="Text2-1"/>
      </w:pPr>
      <w:r w:rsidRPr="00D65775">
        <w:t>Po 30. 6. 2024 se geodetická část jednotlivých SO a PS a souborné zpracování geodetické části DSPS předává samostatně a ve formátu ŽXML prostřednictvím informačního systému DTMŽ</w:t>
      </w:r>
      <w:r w:rsidRPr="0011221C">
        <w:t>.</w:t>
      </w:r>
    </w:p>
    <w:p w14:paraId="393EF310" w14:textId="77777777" w:rsidR="009E736A" w:rsidRPr="00EE7A46" w:rsidRDefault="009E736A" w:rsidP="00D65775">
      <w:pPr>
        <w:pStyle w:val="Text2-1"/>
      </w:pPr>
      <w:r w:rsidRPr="00EE7A46">
        <w:t xml:space="preserve">Veškeré zeměměřické činnosti budou prováděny v souladu s předpisem o zeměměřictví SŽDC M20, SŽDC M20/MP002, SŽDC M20MP004, SŽ M20/MP005, SŽ M20/MP006, SŽ M20/MP007, SŽ M20/MP010, SŽ M20/MP013, SŽ M20/MP014 v platném znění. </w:t>
      </w:r>
    </w:p>
    <w:p w14:paraId="5B9F79C1" w14:textId="6C6A186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16377DBA" w:rsidR="00DC55C8" w:rsidRDefault="00DC55C8" w:rsidP="00DC55C8">
      <w:pPr>
        <w:pStyle w:val="Text2-1"/>
      </w:pPr>
      <w:r>
        <w:t>V případě úpravy GPK a zřízení BK, Zhotovitel před zahájením prací na zřízení BK zašle místně příslušnému správci PPK dle předpisu SŽ S3/2 Bezstyková kolej, v platném znění, bodu č. 107, dokumentaci k ověření PPK (viz také Metodický pokyn SŽ M20/MP004 Metodický pokyn pro měření prostorové polohy koleje).</w:t>
      </w:r>
    </w:p>
    <w:p w14:paraId="7E59A6FB" w14:textId="77777777" w:rsidR="00DC55C8" w:rsidRPr="009E736A" w:rsidRDefault="00DC55C8" w:rsidP="00DC55C8">
      <w:pPr>
        <w:pStyle w:val="Text2-1"/>
      </w:pPr>
      <w:r w:rsidRPr="009E736A">
        <w:t>Nedílnou součástí odevzdání je také projektová dokumentace PPK, případně její aktualizovaná verze, pokud došlo vlivem stavebních prací k její úpravě (např. i změna nivelety).</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474C32" w:rsidRDefault="00DC55C8" w:rsidP="00DC55C8">
      <w:pPr>
        <w:pStyle w:val="Text2-1"/>
      </w:pPr>
      <w:r w:rsidRPr="00474C32">
        <w:t xml:space="preserve">Po úpravě GPK Zhotovitel zajistí zaměření všech kolejových objektů (např. </w:t>
      </w:r>
      <w:proofErr w:type="spellStart"/>
      <w:r w:rsidRPr="00474C32">
        <w:t>balíza</w:t>
      </w:r>
      <w:proofErr w:type="spellEnd"/>
      <w:r w:rsidRPr="00474C32">
        <w:t xml:space="preserve">, kolejnicový </w:t>
      </w:r>
      <w:proofErr w:type="spellStart"/>
      <w:r w:rsidRPr="00474C32">
        <w:t>mazník</w:t>
      </w:r>
      <w:proofErr w:type="spellEnd"/>
      <w:r w:rsidRPr="00474C32">
        <w:t>, snímač počítače náprav, kolejová brzda, výkolejka a další), u kterých došlo ke změně polohy a výšky při úpravě GPK a následně zapracuje do DSPS.</w:t>
      </w:r>
    </w:p>
    <w:p w14:paraId="0507015B" w14:textId="15F37245" w:rsidR="0011221C" w:rsidRDefault="00EE7A46" w:rsidP="00DC55C8">
      <w:pPr>
        <w:pStyle w:val="Text2-1"/>
      </w:pPr>
      <w:r>
        <w:t>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w:t>
      </w:r>
    </w:p>
    <w:p w14:paraId="5210E3F2" w14:textId="526A3402" w:rsidR="00DC55C8" w:rsidRDefault="00DC55C8" w:rsidP="00DC55C8">
      <w:pPr>
        <w:pStyle w:val="Text2-1"/>
      </w:pPr>
      <w:r>
        <w:t xml:space="preserve">Pro stanovení rozsahu šířky věcného břemene pro PS, SO, které jsou anebo budou ve správě či vlastnictví Správy železnic, platí tabulka Rozsah věcných břemen ke stažení na webovém odkazu </w:t>
      </w:r>
      <w:hyperlink r:id="rId11" w:history="1">
        <w:r w:rsidR="0011221C" w:rsidRPr="00E91A76">
          <w:rPr>
            <w:rStyle w:val="Hypertextovodkaz"/>
            <w:noProof w:val="0"/>
          </w:rPr>
          <w:t>https://www.spravazeleznic.cz/stavby-zakazky/podklady-pro-zhotovitele/zaborovy-elaborat</w:t>
        </w:r>
      </w:hyperlink>
      <w:r>
        <w:t>.</w:t>
      </w:r>
    </w:p>
    <w:p w14:paraId="6D059E7E" w14:textId="627A8698" w:rsidR="00DC55C8" w:rsidRPr="002C40F5" w:rsidRDefault="00DC55C8" w:rsidP="00DC55C8">
      <w:pPr>
        <w:pStyle w:val="Text2-1"/>
      </w:pPr>
      <w:r w:rsidRPr="002C40F5">
        <w:t xml:space="preserve">Zhotovitel předá dokumentaci </w:t>
      </w:r>
      <w:r w:rsidR="00A65299" w:rsidRPr="002C40F5">
        <w:t>AZI</w:t>
      </w:r>
      <w:r w:rsidRPr="002C40F5">
        <w:t xml:space="preserve"> Objednatele ke kontrole v termínu odevzdání DSPS uvedeném ve</w:t>
      </w:r>
      <w:r w:rsidR="00E33A93" w:rsidRPr="002C40F5">
        <w:t xml:space="preserve"> Smlouvě</w:t>
      </w:r>
      <w:r w:rsidRPr="002C40F5">
        <w:t xml:space="preserve">, nejpozději však do 30 dnů od ukončení prací dle platného harmonogramu stavby. </w:t>
      </w:r>
      <w:r w:rsidR="00A65299" w:rsidRPr="002C40F5">
        <w:t>AZI</w:t>
      </w:r>
      <w:r w:rsidRPr="002C40F5">
        <w:t xml:space="preserve"> Objednatele provede věcnou a formální kontrolu DSPS. Při shledání nedostatků </w:t>
      </w:r>
      <w:r w:rsidR="00A65299" w:rsidRPr="002C40F5">
        <w:t>AZI</w:t>
      </w:r>
      <w:r w:rsidRPr="002C40F5">
        <w:t xml:space="preserve"> Objednatele zašle vyjádření s uvedenými nedostatky Zhotoviteli, který následně provede opravu DSPS do 10 pracovních dnů. </w:t>
      </w:r>
    </w:p>
    <w:p w14:paraId="0B9E30FA" w14:textId="077D0800" w:rsidR="00DC55C8" w:rsidRPr="002C40F5" w:rsidRDefault="00DC55C8" w:rsidP="00F21EDB">
      <w:pPr>
        <w:pStyle w:val="Text2-1"/>
      </w:pPr>
      <w:r w:rsidRPr="002C40F5">
        <w:rPr>
          <w:b/>
        </w:rPr>
        <w:t>Na neelektrizovaných tratích</w:t>
      </w:r>
      <w:r w:rsidRPr="002C40F5">
        <w:t xml:space="preserve"> platí pro zřizování zajištění PPK postupy dle dopisu Ředitele O13, čj. 168954/2021-SŽ-GŘ-O13, Zajištění prostorové polohy na neelektrizovaných tratích SŽ (viz </w:t>
      </w:r>
      <w:proofErr w:type="gramStart"/>
      <w:r w:rsidRPr="002C40F5">
        <w:t xml:space="preserve">příloha </w:t>
      </w:r>
      <w:r w:rsidR="00C13FDF" w:rsidRPr="002C40F5">
        <w:fldChar w:fldCharType="begin"/>
      </w:r>
      <w:r w:rsidR="00C13FDF" w:rsidRPr="002C40F5">
        <w:instrText xml:space="preserve"> REF _Ref156812375 \r \h </w:instrText>
      </w:r>
      <w:r w:rsidR="00F87B40" w:rsidRPr="002C40F5">
        <w:instrText xml:space="preserve"> \* MERGEFORMAT </w:instrText>
      </w:r>
      <w:r w:rsidR="00C13FDF" w:rsidRPr="002C40F5">
        <w:fldChar w:fldCharType="separate"/>
      </w:r>
      <w:r w:rsidR="00950159">
        <w:t>7.1.1</w:t>
      </w:r>
      <w:proofErr w:type="gramEnd"/>
      <w:r w:rsidR="00C13FDF" w:rsidRPr="002C40F5">
        <w:fldChar w:fldCharType="end"/>
      </w:r>
      <w:r w:rsidRPr="002C40F5">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 M20/MP007 Železniční bodové pole.</w:t>
      </w:r>
    </w:p>
    <w:p w14:paraId="4F09C53C" w14:textId="77777777" w:rsidR="00DF7BAA" w:rsidRDefault="00DF7BAA" w:rsidP="00DF7BAA">
      <w:pPr>
        <w:pStyle w:val="Nadpis2-2"/>
      </w:pPr>
      <w:bookmarkStart w:id="44" w:name="_Toc6410438"/>
      <w:bookmarkStart w:id="45" w:name="_Toc164402347"/>
      <w:r>
        <w:t>Doklady překládané zhotovitelem</w:t>
      </w:r>
      <w:bookmarkEnd w:id="44"/>
      <w:bookmarkEnd w:id="45"/>
    </w:p>
    <w:p w14:paraId="44E06185" w14:textId="6C4EEC16" w:rsidR="00D12C76" w:rsidRPr="00AB79F1"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 xml:space="preserve">Z tohoto dokladu musí být zřejmé, že se vztahuje k plnění předmětné zakázky a bez jeho předložení těchto dokladů nebude </w:t>
      </w:r>
      <w:r w:rsidR="00D12C76" w:rsidRPr="00AB79F1">
        <w:t>možné zahájit práce na výše uvedených objektech.</w:t>
      </w:r>
    </w:p>
    <w:p w14:paraId="69E84C95" w14:textId="184CBB21" w:rsidR="003C1A2C" w:rsidRPr="00AB79F1" w:rsidRDefault="00E47A63" w:rsidP="00DF7BAA">
      <w:pPr>
        <w:pStyle w:val="Text2-1"/>
      </w:pPr>
      <w:r w:rsidRPr="00AB79F1">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6" w:name="_Toc6410439"/>
      <w:bookmarkStart w:id="47" w:name="_Toc164402348"/>
      <w:r>
        <w:t>Dokumentace zhotovitele pro stavbu</w:t>
      </w:r>
      <w:bookmarkEnd w:id="46"/>
      <w:bookmarkEnd w:id="47"/>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0C4E31" w:rsidRDefault="00D03B0F">
      <w:pPr>
        <w:pStyle w:val="Text2-1"/>
      </w:pPr>
      <w:r w:rsidRPr="00AB79F1">
        <w:t>Součástí předmětu díla je i vedení stavebních deníků v souladu s kapitolou 1.10.9 TKP.</w:t>
      </w:r>
      <w:r w:rsidR="009E0F4D" w:rsidRPr="00AB79F1">
        <w:t xml:space="preserve"> Zhotovitel vede</w:t>
      </w:r>
      <w:r w:rsidR="00EB5584" w:rsidRPr="00AB79F1">
        <w:t xml:space="preserve"> stavební deník v listinné podobě a to typizovanou formu stavebního </w:t>
      </w:r>
      <w:r w:rsidR="00EB5584" w:rsidRPr="000C4E31">
        <w:t>deníku, která je schválena dokumentem čj. SŽDC 9112/12-OP.</w:t>
      </w:r>
    </w:p>
    <w:p w14:paraId="65EA353C" w14:textId="589FDCBF" w:rsidR="00D03B0F" w:rsidRPr="000C4E31" w:rsidRDefault="00D03B0F" w:rsidP="00DF7BAA">
      <w:pPr>
        <w:pStyle w:val="Text2-1"/>
      </w:pPr>
      <w:r w:rsidRPr="000C4E31">
        <w:t xml:space="preserve">U </w:t>
      </w:r>
      <w:r w:rsidR="000C4E31" w:rsidRPr="000C4E31">
        <w:t xml:space="preserve">této </w:t>
      </w:r>
      <w:r w:rsidR="000A0DE7" w:rsidRPr="000C4E31">
        <w:t>rámcov</w:t>
      </w:r>
      <w:r w:rsidR="000A0DE7">
        <w:t>é</w:t>
      </w:r>
      <w:r w:rsidR="000A0DE7" w:rsidRPr="000C4E31">
        <w:t xml:space="preserve"> </w:t>
      </w:r>
      <w:r w:rsidRPr="000C4E31">
        <w:t>dohod</w:t>
      </w:r>
      <w:r w:rsidR="000A0DE7">
        <w:t>y</w:t>
      </w:r>
      <w:r w:rsidRPr="000C4E31">
        <w:t xml:space="preserve">, je možné </w:t>
      </w:r>
      <w:r w:rsidR="00F2757C" w:rsidRPr="000C4E31">
        <w:t>Z</w:t>
      </w:r>
      <w:r w:rsidRPr="000C4E31">
        <w:t xml:space="preserve">ápis o předání staveniště zhotoviteli před zahájením prací a </w:t>
      </w:r>
      <w:r w:rsidR="00F2757C" w:rsidRPr="000C4E31">
        <w:t>Z</w:t>
      </w:r>
      <w:r w:rsidRPr="000C4E31">
        <w:t xml:space="preserve">ápis o odevzdání a převzetí díla / části díla nahradit zápisem do stavebního deníku, přiměřeně podle osnovy vzorových zápisů tak, aby byl </w:t>
      </w:r>
      <w:r w:rsidR="006F1FDF" w:rsidRPr="000C4E31">
        <w:t>zápis</w:t>
      </w:r>
      <w:r w:rsidR="00777DF7" w:rsidRPr="000C4E31">
        <w:t xml:space="preserve"> o odevzdání a převzetí díla/části díla</w:t>
      </w:r>
      <w:r w:rsidR="006F1FDF" w:rsidRPr="000C4E31">
        <w:t xml:space="preserve"> dostatečným</w:t>
      </w:r>
      <w:r w:rsidRPr="000C4E31">
        <w:t xml:space="preserve"> podkladem pro případnou reklamaci provedeného díla.</w:t>
      </w:r>
    </w:p>
    <w:p w14:paraId="19F38ADB" w14:textId="77777777" w:rsidR="00B53E41" w:rsidRDefault="00DF7BAA" w:rsidP="0060019A">
      <w:pPr>
        <w:pStyle w:val="Nadpis2-2"/>
      </w:pPr>
      <w:bookmarkStart w:id="48" w:name="_Toc6410440"/>
      <w:bookmarkStart w:id="49" w:name="_Toc164402349"/>
      <w:r>
        <w:t xml:space="preserve">Dokumentace </w:t>
      </w:r>
      <w:bookmarkStart w:id="50" w:name="_Hlk143094661"/>
      <w:r>
        <w:t xml:space="preserve">skutečného provedení </w:t>
      </w:r>
      <w:bookmarkEnd w:id="50"/>
      <w:r>
        <w:t>stavby</w:t>
      </w:r>
      <w:bookmarkEnd w:id="48"/>
      <w:bookmarkEnd w:id="49"/>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t>markerů</w:t>
      </w:r>
      <w:proofErr w:type="spellEnd"/>
      <w:r>
        <w:t xml:space="preserve"> k lokalizaci podzemních inženýrských sítí v majetku SŽ.</w:t>
      </w:r>
    </w:p>
    <w:p w14:paraId="04EA2288" w14:textId="6BEF2E26" w:rsidR="0022232C" w:rsidRPr="00AB2FDD" w:rsidRDefault="0022232C" w:rsidP="0022232C">
      <w:pPr>
        <w:pStyle w:val="Text2-1"/>
      </w:pPr>
      <w:r w:rsidRPr="00AB2FDD">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75793B11" w14:textId="26110F1C" w:rsidR="0022232C" w:rsidRPr="00AB2FDD" w:rsidRDefault="0022232C" w:rsidP="008E549C">
      <w:pPr>
        <w:pStyle w:val="Text2-1"/>
      </w:pPr>
      <w:bookmarkStart w:id="51" w:name="_Ref156811473"/>
      <w:r w:rsidRPr="00AB2FDD">
        <w:rPr>
          <w:b/>
        </w:rPr>
        <w:t>Souborné zpracování geodetické části DSPS</w:t>
      </w:r>
      <w:r w:rsidRPr="00AB2FDD">
        <w:t xml:space="preserve"> bude předáno Objednateli v listinné a</w:t>
      </w:r>
      <w:r w:rsidR="00182C57" w:rsidRPr="00AB2FDD">
        <w:t> </w:t>
      </w:r>
      <w:r w:rsidRPr="00AB2FDD">
        <w:t>elektronické podobě v tomto členění:</w:t>
      </w:r>
      <w:bookmarkEnd w:id="51"/>
    </w:p>
    <w:p w14:paraId="46DBE307" w14:textId="77777777" w:rsidR="0022232C" w:rsidRPr="00AB2FDD" w:rsidRDefault="0022232C" w:rsidP="0022232C">
      <w:pPr>
        <w:pStyle w:val="Text2-2"/>
        <w:numPr>
          <w:ilvl w:val="4"/>
          <w:numId w:val="6"/>
        </w:numPr>
      </w:pPr>
      <w:r w:rsidRPr="00AB2FDD">
        <w:t>Technická zpráva a Předávací protokol (ve formátu *.</w:t>
      </w:r>
      <w:proofErr w:type="spellStart"/>
      <w:r w:rsidRPr="00AB2FDD">
        <w:t>pdf</w:t>
      </w:r>
      <w:proofErr w:type="spellEnd"/>
      <w:r w:rsidRPr="00AB2FDD">
        <w:t>),</w:t>
      </w:r>
    </w:p>
    <w:p w14:paraId="7CA15416" w14:textId="777D6036" w:rsidR="0022232C" w:rsidRPr="00AB2FDD" w:rsidRDefault="0022232C" w:rsidP="0022232C">
      <w:pPr>
        <w:pStyle w:val="Odstavecseseznamem"/>
        <w:numPr>
          <w:ilvl w:val="4"/>
          <w:numId w:val="6"/>
        </w:numPr>
        <w:jc w:val="both"/>
        <w:rPr>
          <w:sz w:val="18"/>
          <w:szCs w:val="18"/>
        </w:rPr>
      </w:pPr>
      <w:r w:rsidRPr="00AB2FDD">
        <w:rPr>
          <w:sz w:val="18"/>
          <w:szCs w:val="18"/>
        </w:rPr>
        <w:t>Přehled kladu mapových listů JŽM a bodového pole v M 1:10000 formát *.</w:t>
      </w:r>
      <w:proofErr w:type="spellStart"/>
      <w:r w:rsidRPr="00AB2FDD">
        <w:rPr>
          <w:sz w:val="18"/>
          <w:szCs w:val="18"/>
        </w:rPr>
        <w:t>dgn</w:t>
      </w:r>
      <w:proofErr w:type="spellEnd"/>
      <w:r w:rsidRPr="00AB2FDD">
        <w:rPr>
          <w:sz w:val="18"/>
          <w:szCs w:val="18"/>
        </w:rPr>
        <w:t xml:space="preserve"> a</w:t>
      </w:r>
      <w:r w:rsidR="00182C57" w:rsidRPr="00AB2FDD">
        <w:rPr>
          <w:sz w:val="18"/>
          <w:szCs w:val="18"/>
        </w:rPr>
        <w:t> </w:t>
      </w:r>
      <w:r w:rsidRPr="00AB2FDD">
        <w:rPr>
          <w:sz w:val="18"/>
          <w:szCs w:val="18"/>
        </w:rPr>
        <w:t>*.</w:t>
      </w:r>
      <w:proofErr w:type="spellStart"/>
      <w:r w:rsidRPr="00AB2FDD">
        <w:rPr>
          <w:sz w:val="18"/>
          <w:szCs w:val="18"/>
        </w:rPr>
        <w:t>pdf</w:t>
      </w:r>
      <w:proofErr w:type="spellEnd"/>
      <w:r w:rsidRPr="00AB2FDD">
        <w:rPr>
          <w:sz w:val="18"/>
          <w:szCs w:val="18"/>
        </w:rPr>
        <w:t>),</w:t>
      </w:r>
    </w:p>
    <w:p w14:paraId="5423DA4F" w14:textId="77777777" w:rsidR="0022232C" w:rsidRPr="00AB2FDD" w:rsidRDefault="0022232C" w:rsidP="0022232C">
      <w:pPr>
        <w:pStyle w:val="Odstavecseseznamem"/>
        <w:numPr>
          <w:ilvl w:val="4"/>
          <w:numId w:val="6"/>
        </w:numPr>
        <w:jc w:val="both"/>
        <w:rPr>
          <w:sz w:val="18"/>
          <w:szCs w:val="18"/>
        </w:rPr>
      </w:pPr>
      <w:r w:rsidRPr="00AB2FDD">
        <w:rPr>
          <w:sz w:val="18"/>
          <w:szCs w:val="18"/>
        </w:rPr>
        <w:t>Elaborát bodového pole:</w:t>
      </w:r>
    </w:p>
    <w:p w14:paraId="7E7AEE86" w14:textId="149604A3" w:rsidR="0022232C" w:rsidRPr="00AB2FDD" w:rsidRDefault="0022232C" w:rsidP="0022232C">
      <w:pPr>
        <w:pStyle w:val="Text2-2"/>
        <w:numPr>
          <w:ilvl w:val="5"/>
          <w:numId w:val="6"/>
        </w:numPr>
      </w:pPr>
      <w:r w:rsidRPr="00AB2FDD">
        <w:t>dokumentace po stavbě předaného ŽBP do správy SŽG, zřízeného v souladu Metodickým pokynem SŽ</w:t>
      </w:r>
      <w:r w:rsidR="00AB2FDD" w:rsidRPr="00AB2FDD">
        <w:t xml:space="preserve"> </w:t>
      </w:r>
      <w:r w:rsidRPr="00AB2FDD">
        <w:t>M20/MP007 Železniční bodové pole (způsob stabilizace, měření, zpracování, obsah dokumentace),</w:t>
      </w:r>
    </w:p>
    <w:p w14:paraId="4D1D851D" w14:textId="77777777" w:rsidR="0022232C" w:rsidRPr="00AB2FDD" w:rsidRDefault="0022232C" w:rsidP="0022232C">
      <w:pPr>
        <w:pStyle w:val="Odstavecseseznamem"/>
        <w:numPr>
          <w:ilvl w:val="5"/>
          <w:numId w:val="6"/>
        </w:numPr>
        <w:jc w:val="both"/>
        <w:rPr>
          <w:sz w:val="18"/>
          <w:szCs w:val="18"/>
        </w:rPr>
      </w:pPr>
      <w:r w:rsidRPr="00AB2FDD">
        <w:rPr>
          <w:sz w:val="18"/>
          <w:szCs w:val="18"/>
        </w:rPr>
        <w:t>dokumentaci o vývoji vytyčovací sítě (seznam souřadnic a výšek bodů, geodetické údaje o bodech)</w:t>
      </w:r>
    </w:p>
    <w:p w14:paraId="00887BE3" w14:textId="77777777" w:rsidR="0022232C" w:rsidRPr="00AB2FDD" w:rsidRDefault="0022232C" w:rsidP="0022232C">
      <w:pPr>
        <w:pStyle w:val="Text2-2"/>
        <w:numPr>
          <w:ilvl w:val="4"/>
          <w:numId w:val="6"/>
        </w:numPr>
      </w:pPr>
      <w:r w:rsidRPr="00AB2FDD">
        <w:t>Seznamy souřadnic podrobných bodů (ve formátu *.</w:t>
      </w:r>
      <w:proofErr w:type="spellStart"/>
      <w:r w:rsidRPr="00AB2FDD">
        <w:t>txt</w:t>
      </w:r>
      <w:proofErr w:type="spellEnd"/>
      <w:r w:rsidRPr="00AB2FDD">
        <w:t>):</w:t>
      </w:r>
    </w:p>
    <w:p w14:paraId="0F05587C" w14:textId="77777777" w:rsidR="0022232C" w:rsidRPr="00AB2FDD" w:rsidRDefault="0022232C" w:rsidP="0022232C">
      <w:pPr>
        <w:pStyle w:val="Odstavecseseznamem"/>
        <w:numPr>
          <w:ilvl w:val="5"/>
          <w:numId w:val="6"/>
        </w:numPr>
        <w:jc w:val="both"/>
        <w:rPr>
          <w:sz w:val="18"/>
          <w:szCs w:val="18"/>
        </w:rPr>
      </w:pPr>
      <w:r w:rsidRPr="00AB2FDD">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5B20362F" w14:textId="77777777" w:rsidR="0022232C" w:rsidRPr="00AB2FDD" w:rsidRDefault="0022232C" w:rsidP="0022232C">
      <w:pPr>
        <w:pStyle w:val="Text2-2"/>
        <w:numPr>
          <w:ilvl w:val="5"/>
          <w:numId w:val="6"/>
        </w:numPr>
      </w:pPr>
      <w:r w:rsidRPr="00AB2FDD">
        <w:t>Seznam (seznamy) souřadnic výšek a charakteristik bodů k výkresu (výkresům) editovaného mapového podkladu s vymazáním neplatných prvků, který bude odpovídat předpisu SŽ M20/MP010 příloha C,</w:t>
      </w:r>
    </w:p>
    <w:p w14:paraId="7DCB83B2" w14:textId="77777777" w:rsidR="0022232C" w:rsidRPr="00AB2FDD" w:rsidRDefault="0022232C" w:rsidP="0022232C">
      <w:pPr>
        <w:pStyle w:val="Odstavecseseznamem"/>
        <w:numPr>
          <w:ilvl w:val="5"/>
          <w:numId w:val="6"/>
        </w:numPr>
        <w:jc w:val="both"/>
        <w:rPr>
          <w:sz w:val="18"/>
          <w:szCs w:val="18"/>
        </w:rPr>
      </w:pPr>
      <w:r w:rsidRPr="00AB2FDD">
        <w:rPr>
          <w:sz w:val="18"/>
          <w:szCs w:val="18"/>
        </w:rPr>
        <w:t>Seznam souřadnic bodů ŽBP nebo dalších výchozích bodů použitých pro zaměření skutečného provedení stavby.</w:t>
      </w:r>
    </w:p>
    <w:p w14:paraId="03884B4A" w14:textId="77777777" w:rsidR="0022232C" w:rsidRPr="00AB2FDD" w:rsidRDefault="0022232C" w:rsidP="0022232C">
      <w:pPr>
        <w:pStyle w:val="Text2-2"/>
        <w:numPr>
          <w:ilvl w:val="4"/>
          <w:numId w:val="6"/>
        </w:numPr>
      </w:pPr>
      <w:r w:rsidRPr="00AB2FDD">
        <w:t>Výkresové soubory (ve formátu *.</w:t>
      </w:r>
      <w:proofErr w:type="spellStart"/>
      <w:r w:rsidRPr="00AB2FDD">
        <w:t>dgn</w:t>
      </w:r>
      <w:proofErr w:type="spellEnd"/>
      <w:r w:rsidRPr="00AB2FDD">
        <w:t>). Název souboru musí začínat „DSPS_PVS_, KN_, NH_, PS_ nebo SO_“:</w:t>
      </w:r>
    </w:p>
    <w:p w14:paraId="1EBD00AB" w14:textId="1FE0FCEB" w:rsidR="0022232C" w:rsidRPr="00AB2FDD" w:rsidRDefault="0022232C" w:rsidP="0022232C">
      <w:pPr>
        <w:pStyle w:val="Odstavecseseznamem"/>
        <w:numPr>
          <w:ilvl w:val="5"/>
          <w:numId w:val="6"/>
        </w:numPr>
        <w:spacing w:after="120"/>
        <w:contextualSpacing w:val="0"/>
        <w:jc w:val="both"/>
        <w:rPr>
          <w:sz w:val="18"/>
          <w:szCs w:val="18"/>
        </w:rPr>
      </w:pPr>
      <w:r w:rsidRPr="00AB2FDD">
        <w:rPr>
          <w:sz w:val="18"/>
          <w:szCs w:val="18"/>
        </w:rPr>
        <w:t>Výkres geodetického zaměření skutečného provedení všech definitivních PS a</w:t>
      </w:r>
      <w:r w:rsidR="00182C57" w:rsidRPr="00AB2FDD">
        <w:rPr>
          <w:sz w:val="18"/>
          <w:szCs w:val="18"/>
        </w:rPr>
        <w:t> </w:t>
      </w:r>
      <w:r w:rsidRPr="00AB2FDD">
        <w:rPr>
          <w:sz w:val="18"/>
          <w:szCs w:val="18"/>
        </w:rPr>
        <w:t>SO doplněný o štítky a soubor „identifikace.csv“, který bude obsahovat seznam těchto PS a SO,</w:t>
      </w:r>
    </w:p>
    <w:p w14:paraId="53CF6F18" w14:textId="15537C3F" w:rsidR="0022232C" w:rsidRPr="00AB2FDD" w:rsidRDefault="0022232C" w:rsidP="0022232C">
      <w:pPr>
        <w:pStyle w:val="Odstavecseseznamem"/>
        <w:numPr>
          <w:ilvl w:val="5"/>
          <w:numId w:val="6"/>
        </w:numPr>
        <w:spacing w:after="120"/>
        <w:contextualSpacing w:val="0"/>
        <w:jc w:val="both"/>
        <w:rPr>
          <w:sz w:val="18"/>
          <w:szCs w:val="18"/>
        </w:rPr>
      </w:pPr>
      <w:r w:rsidRPr="00AB2FDD">
        <w:rPr>
          <w:sz w:val="18"/>
          <w:szCs w:val="18"/>
        </w:rPr>
        <w:t>Výkres nebo výkresy v M 1:1000 editovaného mapového podkladu s</w:t>
      </w:r>
      <w:r w:rsidR="00182C57" w:rsidRPr="00AB2FDD">
        <w:rPr>
          <w:sz w:val="18"/>
          <w:szCs w:val="18"/>
        </w:rPr>
        <w:t> </w:t>
      </w:r>
      <w:r w:rsidRPr="00AB2FDD">
        <w:rPr>
          <w:sz w:val="18"/>
          <w:szCs w:val="18"/>
        </w:rPr>
        <w:t xml:space="preserve">vymazáním neplatných prvků, který bude odpovídat předpisu SŽ M20/MP010, příloha C. </w:t>
      </w:r>
    </w:p>
    <w:p w14:paraId="57E5D6CA" w14:textId="77777777" w:rsidR="0022232C" w:rsidRPr="00AB2FDD" w:rsidRDefault="0022232C" w:rsidP="0022232C">
      <w:pPr>
        <w:pStyle w:val="Text2-2"/>
        <w:numPr>
          <w:ilvl w:val="5"/>
          <w:numId w:val="6"/>
        </w:numPr>
      </w:pPr>
      <w:r w:rsidRPr="00AB2FDD">
        <w:t>Výkres v M 1:1000 se zákresem platné mapy KN,</w:t>
      </w:r>
    </w:p>
    <w:p w14:paraId="276DF2E1" w14:textId="77777777" w:rsidR="0022232C" w:rsidRPr="00AB2FDD" w:rsidRDefault="0022232C" w:rsidP="0022232C">
      <w:pPr>
        <w:pStyle w:val="Text2-2"/>
        <w:numPr>
          <w:ilvl w:val="5"/>
          <w:numId w:val="6"/>
        </w:numPr>
      </w:pPr>
      <w:r w:rsidRPr="00AB2FDD">
        <w:t>Výkres v M 1:1000 se zákresem nové hranice ČD, SŽ po stavbě.</w:t>
      </w:r>
    </w:p>
    <w:p w14:paraId="400B6001" w14:textId="77777777" w:rsidR="0022232C" w:rsidRPr="00AB2FDD" w:rsidRDefault="0022232C" w:rsidP="0022232C">
      <w:pPr>
        <w:pStyle w:val="Text2-2"/>
        <w:numPr>
          <w:ilvl w:val="4"/>
          <w:numId w:val="6"/>
        </w:numPr>
      </w:pPr>
      <w:r w:rsidRPr="00AB2FDD">
        <w:t>Předané geodetické části DSPS jednotlivých PS a SO</w:t>
      </w:r>
    </w:p>
    <w:p w14:paraId="0F6EDE08" w14:textId="77777777" w:rsidR="0022232C" w:rsidRPr="00AB2FDD" w:rsidRDefault="0022232C" w:rsidP="0022232C">
      <w:pPr>
        <w:pStyle w:val="Text2-2"/>
        <w:numPr>
          <w:ilvl w:val="5"/>
          <w:numId w:val="6"/>
        </w:numPr>
      </w:pPr>
      <w:r w:rsidRPr="00AB2FDD">
        <w:t>Seznam čísel a názvů PS a SO s uvedením zhotovitele geodetické části DSPS jednotlivých PS a SO (ve formátu *.</w:t>
      </w:r>
      <w:proofErr w:type="spellStart"/>
      <w:r w:rsidRPr="00AB2FDD">
        <w:t>xlsx</w:t>
      </w:r>
      <w:proofErr w:type="spellEnd"/>
      <w:r w:rsidRPr="00AB2FDD">
        <w:t>),</w:t>
      </w:r>
    </w:p>
    <w:p w14:paraId="2B48A051" w14:textId="77777777" w:rsidR="0022232C" w:rsidRPr="00AB2FDD" w:rsidRDefault="0022232C" w:rsidP="0022232C">
      <w:pPr>
        <w:pStyle w:val="Text2-2"/>
        <w:numPr>
          <w:ilvl w:val="5"/>
          <w:numId w:val="6"/>
        </w:numPr>
      </w:pPr>
      <w:r w:rsidRPr="00AB2FDD">
        <w:t>TZ k jednotlivým PS a SO (ve formátu *.</w:t>
      </w:r>
      <w:proofErr w:type="spellStart"/>
      <w:r w:rsidRPr="00AB2FDD">
        <w:t>pdf</w:t>
      </w:r>
      <w:proofErr w:type="spellEnd"/>
      <w:r w:rsidRPr="00AB2FDD">
        <w:t>),</w:t>
      </w:r>
    </w:p>
    <w:p w14:paraId="1C3AFAE0" w14:textId="77777777" w:rsidR="0022232C" w:rsidRPr="00AB2FDD" w:rsidRDefault="0022232C" w:rsidP="0022232C">
      <w:pPr>
        <w:pStyle w:val="Text2-2"/>
        <w:numPr>
          <w:ilvl w:val="5"/>
          <w:numId w:val="6"/>
        </w:numPr>
      </w:pPr>
      <w:r w:rsidRPr="00AB2FDD">
        <w:t>Seznam souřadnic, výšek a charakteristik podrobných bodů k jednotlivým SO a PS (ve formátu *.</w:t>
      </w:r>
      <w:proofErr w:type="spellStart"/>
      <w:r w:rsidRPr="00AB2FDD">
        <w:t>txt</w:t>
      </w:r>
      <w:proofErr w:type="spellEnd"/>
      <w:r w:rsidRPr="00AB2FDD">
        <w:t>),</w:t>
      </w:r>
    </w:p>
    <w:p w14:paraId="1DB726BD" w14:textId="77777777" w:rsidR="0022232C" w:rsidRPr="00AB2FDD" w:rsidRDefault="0022232C" w:rsidP="0022232C">
      <w:pPr>
        <w:pStyle w:val="Text2-2"/>
        <w:numPr>
          <w:ilvl w:val="5"/>
          <w:numId w:val="6"/>
        </w:numPr>
      </w:pPr>
      <w:r w:rsidRPr="00AB2FDD">
        <w:t>Výpočetní protokol a editované zápisníky ve formátu *.</w:t>
      </w:r>
      <w:proofErr w:type="spellStart"/>
      <w:r w:rsidRPr="00AB2FDD">
        <w:t>txt</w:t>
      </w:r>
      <w:proofErr w:type="spellEnd"/>
      <w:r w:rsidRPr="00AB2FDD">
        <w:t>; originální zápisníky ve formátu stroje, doložení splnění požadované přesnosti, kalibrační listy, fotodokumentace a další,</w:t>
      </w:r>
    </w:p>
    <w:p w14:paraId="1655DF74" w14:textId="1DF93A93" w:rsidR="0022232C" w:rsidRPr="00AB2FDD" w:rsidRDefault="0022232C" w:rsidP="0022232C">
      <w:pPr>
        <w:pStyle w:val="Text2-2"/>
        <w:numPr>
          <w:ilvl w:val="5"/>
          <w:numId w:val="6"/>
        </w:numPr>
      </w:pPr>
      <w:r w:rsidRPr="00AB2FDD">
        <w:t>Výkresy jednotlivých PS a SO v M 1:1000 (ve formátu *.</w:t>
      </w:r>
      <w:proofErr w:type="spellStart"/>
      <w:r w:rsidRPr="00AB2FDD">
        <w:t>dgn</w:t>
      </w:r>
      <w:proofErr w:type="spellEnd"/>
      <w:r w:rsidRPr="00AB2FDD">
        <w:t xml:space="preserve"> a *.</w:t>
      </w:r>
      <w:proofErr w:type="spellStart"/>
      <w:r w:rsidRPr="00AB2FDD">
        <w:t>pdf</w:t>
      </w:r>
      <w:proofErr w:type="spellEnd"/>
      <w:r w:rsidRPr="00AB2FDD">
        <w:t>). Pokud jsou kóty a detaily vyžadovány ZTP, jsou zakresleny v samostatném pomocném výkrese DGN. Soubor PDF zachycuje soutisk hlavního a</w:t>
      </w:r>
      <w:r w:rsidR="00182C57" w:rsidRPr="00AB2FDD">
        <w:t> </w:t>
      </w:r>
      <w:r w:rsidRPr="00AB2FDD">
        <w:t>pomocného výkresu.</w:t>
      </w:r>
    </w:p>
    <w:p w14:paraId="776A20DB" w14:textId="7D48D3D8" w:rsidR="0022232C" w:rsidRPr="00AB2FDD" w:rsidRDefault="0022232C" w:rsidP="0022232C">
      <w:pPr>
        <w:pStyle w:val="Text2-2"/>
        <w:numPr>
          <w:ilvl w:val="5"/>
          <w:numId w:val="6"/>
        </w:numPr>
      </w:pPr>
      <w:r w:rsidRPr="00AB2FDD">
        <w:t xml:space="preserve">Seznam PS a SO identifikovaných ve vztahu k parcelním číslům pozemků podle evidence právních vztahů KN. Formu a obsah seznamu upřesní </w:t>
      </w:r>
      <w:r w:rsidR="00A65299" w:rsidRPr="00AB2FDD">
        <w:t>AZI</w:t>
      </w:r>
      <w:r w:rsidRPr="00AB2FDD">
        <w:t xml:space="preserve"> Objednatele.</w:t>
      </w:r>
    </w:p>
    <w:p w14:paraId="3D7B68D8" w14:textId="77777777" w:rsidR="0022232C" w:rsidRPr="00AB2FDD" w:rsidRDefault="0022232C" w:rsidP="0022232C">
      <w:pPr>
        <w:pStyle w:val="Text2-2"/>
        <w:numPr>
          <w:ilvl w:val="4"/>
          <w:numId w:val="6"/>
        </w:numPr>
      </w:pPr>
      <w:r w:rsidRPr="00AB2FDD">
        <w:t>Geometrické plány</w:t>
      </w:r>
    </w:p>
    <w:p w14:paraId="427206E7" w14:textId="6DF3F961" w:rsidR="0022232C" w:rsidRPr="00AB2FDD" w:rsidRDefault="0022232C" w:rsidP="0022232C">
      <w:pPr>
        <w:pStyle w:val="Odstavecseseznamem"/>
        <w:numPr>
          <w:ilvl w:val="5"/>
          <w:numId w:val="6"/>
        </w:numPr>
        <w:spacing w:after="120"/>
        <w:jc w:val="both"/>
        <w:rPr>
          <w:sz w:val="18"/>
          <w:szCs w:val="18"/>
        </w:rPr>
      </w:pPr>
      <w:r w:rsidRPr="00AB2FDD">
        <w:rPr>
          <w:sz w:val="18"/>
          <w:szCs w:val="18"/>
        </w:rPr>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A65299" w:rsidRPr="00AB2FDD">
        <w:rPr>
          <w:sz w:val="18"/>
          <w:szCs w:val="18"/>
        </w:rPr>
        <w:t>AZI</w:t>
      </w:r>
      <w:r w:rsidRPr="00AB2FDD">
        <w:rPr>
          <w:sz w:val="18"/>
          <w:szCs w:val="18"/>
        </w:rPr>
        <w:t xml:space="preserve"> Objednatele,</w:t>
      </w:r>
    </w:p>
    <w:p w14:paraId="2B7F9CFE" w14:textId="77777777" w:rsidR="0022232C" w:rsidRPr="00AB2FDD" w:rsidRDefault="0022232C" w:rsidP="0022232C">
      <w:pPr>
        <w:pStyle w:val="Text2-2"/>
        <w:numPr>
          <w:ilvl w:val="5"/>
          <w:numId w:val="6"/>
        </w:numPr>
        <w:spacing w:after="240"/>
      </w:pPr>
      <w:r w:rsidRPr="00AB2FDD">
        <w:t xml:space="preserve">Geometrické plány a přílohy dle </w:t>
      </w:r>
      <w:proofErr w:type="spellStart"/>
      <w:r w:rsidRPr="00AB2FDD">
        <w:t>podčlánku</w:t>
      </w:r>
      <w:proofErr w:type="spellEnd"/>
      <w:r w:rsidRPr="00AB2FDD">
        <w:t xml:space="preserve"> 1.7.3.5 Kapitoly 1 TKP.</w:t>
      </w:r>
    </w:p>
    <w:p w14:paraId="59B68447" w14:textId="7F8A08C4" w:rsidR="0022232C" w:rsidRPr="00AB2FDD" w:rsidRDefault="0022232C" w:rsidP="0022232C">
      <w:pPr>
        <w:pStyle w:val="Odstavecseseznamem"/>
        <w:numPr>
          <w:ilvl w:val="4"/>
          <w:numId w:val="6"/>
        </w:numPr>
        <w:jc w:val="both"/>
        <w:rPr>
          <w:sz w:val="18"/>
          <w:szCs w:val="18"/>
        </w:rPr>
      </w:pPr>
      <w:r w:rsidRPr="00AB2FDD">
        <w:rPr>
          <w:sz w:val="18"/>
          <w:szCs w:val="18"/>
        </w:rPr>
        <w:t>Dokumentace definitivního zajištění koleje dle předpisu SŽ S3 Železniční svršek, Díl III Zajištění prostorové polohy koleje (ve formátu *.</w:t>
      </w:r>
      <w:proofErr w:type="spellStart"/>
      <w:r w:rsidRPr="00AB2FDD">
        <w:rPr>
          <w:sz w:val="18"/>
          <w:szCs w:val="18"/>
        </w:rPr>
        <w:t>docx</w:t>
      </w:r>
      <w:proofErr w:type="spellEnd"/>
      <w:r w:rsidRPr="00AB2FDD">
        <w:rPr>
          <w:sz w:val="18"/>
          <w:szCs w:val="18"/>
        </w:rPr>
        <w:t>,*.</w:t>
      </w:r>
      <w:proofErr w:type="spellStart"/>
      <w:r w:rsidRPr="00AB2FDD">
        <w:rPr>
          <w:sz w:val="18"/>
          <w:szCs w:val="18"/>
        </w:rPr>
        <w:t>xlsx</w:t>
      </w:r>
      <w:proofErr w:type="spellEnd"/>
      <w:r w:rsidRPr="00AB2FDD">
        <w:rPr>
          <w:sz w:val="18"/>
          <w:szCs w:val="18"/>
        </w:rPr>
        <w:t>, *.</w:t>
      </w:r>
      <w:proofErr w:type="spellStart"/>
      <w:r w:rsidRPr="00AB2FDD">
        <w:rPr>
          <w:sz w:val="18"/>
          <w:szCs w:val="18"/>
        </w:rPr>
        <w:t>dwg</w:t>
      </w:r>
      <w:proofErr w:type="spellEnd"/>
      <w:r w:rsidRPr="00AB2FDD">
        <w:rPr>
          <w:sz w:val="18"/>
          <w:szCs w:val="18"/>
        </w:rPr>
        <w:t>, *.</w:t>
      </w:r>
      <w:proofErr w:type="spellStart"/>
      <w:r w:rsidRPr="00AB2FDD">
        <w:rPr>
          <w:sz w:val="18"/>
          <w:szCs w:val="18"/>
        </w:rPr>
        <w:t>dng</w:t>
      </w:r>
      <w:proofErr w:type="spellEnd"/>
      <w:r w:rsidRPr="00AB2FDD">
        <w:rPr>
          <w:sz w:val="18"/>
          <w:szCs w:val="18"/>
        </w:rPr>
        <w:t>, případně *.</w:t>
      </w:r>
      <w:proofErr w:type="spellStart"/>
      <w:r w:rsidRPr="00AB2FDD">
        <w:rPr>
          <w:sz w:val="18"/>
          <w:szCs w:val="18"/>
        </w:rPr>
        <w:t>dfx</w:t>
      </w:r>
      <w:proofErr w:type="spellEnd"/>
      <w:r w:rsidRPr="00AB2FDD">
        <w:rPr>
          <w:sz w:val="18"/>
          <w:szCs w:val="18"/>
        </w:rPr>
        <w:t xml:space="preserve"> a *.</w:t>
      </w:r>
      <w:proofErr w:type="spellStart"/>
      <w:r w:rsidRPr="00AB2FDD">
        <w:rPr>
          <w:sz w:val="18"/>
          <w:szCs w:val="18"/>
        </w:rPr>
        <w:t>pdf</w:t>
      </w:r>
      <w:proofErr w:type="spellEnd"/>
      <w:r w:rsidRPr="00AB2FDD">
        <w:rPr>
          <w:sz w:val="18"/>
          <w:szCs w:val="18"/>
        </w:rPr>
        <w:t>).</w:t>
      </w:r>
    </w:p>
    <w:p w14:paraId="49FD86FC" w14:textId="07E4799C" w:rsidR="0022232C" w:rsidRPr="00AB2FDD" w:rsidRDefault="0022232C" w:rsidP="00182C57">
      <w:pPr>
        <w:pStyle w:val="Text2-2"/>
        <w:numPr>
          <w:ilvl w:val="3"/>
          <w:numId w:val="37"/>
        </w:numPr>
      </w:pPr>
      <w:r w:rsidRPr="00AB2FDD">
        <w:t xml:space="preserve">V listinné podobě bude DSPS předána v rozsahu </w:t>
      </w:r>
      <w:proofErr w:type="gramStart"/>
      <w:r w:rsidR="000A0DE7">
        <w:t>odst.</w:t>
      </w:r>
      <w:r w:rsidRPr="00AB2FDD">
        <w:t xml:space="preserve"> </w:t>
      </w:r>
      <w:r w:rsidR="00757C08" w:rsidRPr="00AB2FDD">
        <w:fldChar w:fldCharType="begin"/>
      </w:r>
      <w:r w:rsidR="00757C08" w:rsidRPr="00AB2FDD">
        <w:instrText xml:space="preserve"> REF _Ref156811473 \r \h  \* MERGEFORMAT </w:instrText>
      </w:r>
      <w:r w:rsidR="00757C08" w:rsidRPr="00AB2FDD">
        <w:fldChar w:fldCharType="separate"/>
      </w:r>
      <w:r w:rsidR="00950159">
        <w:t>4.5.5</w:t>
      </w:r>
      <w:proofErr w:type="gramEnd"/>
      <w:r w:rsidR="00757C08" w:rsidRPr="00AB2FDD">
        <w:fldChar w:fldCharType="end"/>
      </w:r>
      <w:r w:rsidR="00757C08" w:rsidRPr="00AB2FDD">
        <w:t xml:space="preserve"> </w:t>
      </w:r>
      <w:r w:rsidRPr="00AB2FDD">
        <w:t>těchto ZTP dle části a), e), f)(v) a f)(</w:t>
      </w:r>
      <w:proofErr w:type="spellStart"/>
      <w:r w:rsidRPr="00AB2FDD">
        <w:t>vi</w:t>
      </w:r>
      <w:proofErr w:type="spellEnd"/>
      <w:r w:rsidRPr="00AB2FDD">
        <w:t>).</w:t>
      </w:r>
    </w:p>
    <w:p w14:paraId="1E3060AB" w14:textId="77777777" w:rsidR="0022232C" w:rsidRPr="00AB2FDD" w:rsidRDefault="0022232C" w:rsidP="0022232C">
      <w:pPr>
        <w:pStyle w:val="Text2-2"/>
      </w:pPr>
      <w:r w:rsidRPr="00AB2FDD">
        <w:t>Zhotovitel zajistí souborné zpracování geodetické části DSPS v takovém rozsahu, aby bylo využitelné pro zhotovení polohopisných plánů v knize plánů dle příslušných Právních předpisů vydaných Objednatelem.</w:t>
      </w:r>
    </w:p>
    <w:p w14:paraId="4AA537DF" w14:textId="3051A4FF" w:rsidR="001D0F1B" w:rsidRPr="00AB2FDD" w:rsidRDefault="00D649B8" w:rsidP="00303850">
      <w:pPr>
        <w:pStyle w:val="Text2-1"/>
      </w:pPr>
      <w:r w:rsidRPr="00AB2FDD">
        <w:t xml:space="preserve">Dále uvedená ustanovení v odst. </w:t>
      </w:r>
      <w:r w:rsidR="00AB2035" w:rsidRPr="00AB2FDD">
        <w:fldChar w:fldCharType="begin"/>
      </w:r>
      <w:r w:rsidR="00AB2035" w:rsidRPr="00AB2FDD">
        <w:instrText xml:space="preserve"> REF _Ref62136016 \r \h </w:instrText>
      </w:r>
      <w:r w:rsidR="00204134" w:rsidRPr="00AB2FDD">
        <w:instrText xml:space="preserve"> \* MERGEFORMAT </w:instrText>
      </w:r>
      <w:r w:rsidR="00AB2035" w:rsidRPr="00AB2FDD">
        <w:fldChar w:fldCharType="separate"/>
      </w:r>
      <w:r w:rsidR="00950159">
        <w:t>4.5.7</w:t>
      </w:r>
      <w:r w:rsidR="00AB2035" w:rsidRPr="00AB2FDD">
        <w:fldChar w:fldCharType="end"/>
      </w:r>
      <w:r w:rsidR="00204134" w:rsidRPr="00AB2FDD">
        <w:t xml:space="preserve"> </w:t>
      </w:r>
      <w:r w:rsidR="0087470B" w:rsidRPr="00AB2FDD">
        <w:t xml:space="preserve">- </w:t>
      </w:r>
      <w:r w:rsidR="00204134" w:rsidRPr="00AB2FDD">
        <w:fldChar w:fldCharType="begin"/>
      </w:r>
      <w:r w:rsidR="00204134" w:rsidRPr="00AB2FDD">
        <w:instrText xml:space="preserve"> REF _Ref144294275 \r \h  \* MERGEFORMAT </w:instrText>
      </w:r>
      <w:r w:rsidR="00204134" w:rsidRPr="00AB2FDD">
        <w:fldChar w:fldCharType="separate"/>
      </w:r>
      <w:r w:rsidR="00950159">
        <w:t>4.5.8</w:t>
      </w:r>
      <w:r w:rsidR="00204134" w:rsidRPr="00AB2FDD">
        <w:fldChar w:fldCharType="end"/>
      </w:r>
      <w:r w:rsidR="00F757A4" w:rsidRPr="00AB2FDD">
        <w:t xml:space="preserve"> těchto ZTP budou využita v rámci vlastní realizace dílčích veřejných zakázek za předpokladu, že jejich uplatnění bude souviset se zadaným předmětem plnění, bez jejichž naplnění nebude možno Dílo realizovat a převzít, </w:t>
      </w:r>
      <w:proofErr w:type="gramStart"/>
      <w:r w:rsidR="00F757A4" w:rsidRPr="00AB2FDD">
        <w:t>nebo, pokud</w:t>
      </w:r>
      <w:proofErr w:type="gramEnd"/>
      <w:r w:rsidR="00F757A4" w:rsidRPr="00AB2FDD">
        <w:t xml:space="preserve"> jejich uplatnění bude objednatel požadovat v rámci zadání Objednáv</w:t>
      </w:r>
      <w:r w:rsidR="0087470B" w:rsidRPr="00AB2FDD">
        <w:t>e</w:t>
      </w:r>
      <w:r w:rsidR="00F757A4" w:rsidRPr="00AB2FDD">
        <w:t>k</w:t>
      </w:r>
      <w:r w:rsidR="0087470B" w:rsidRPr="00AB2FDD">
        <w:t>.</w:t>
      </w:r>
    </w:p>
    <w:p w14:paraId="41759A4E" w14:textId="5E8EEDD9" w:rsidR="00D12C76" w:rsidRPr="00AB2FDD" w:rsidRDefault="00D12C76" w:rsidP="00D12C76">
      <w:pPr>
        <w:pStyle w:val="Text2-1"/>
      </w:pPr>
      <w:bookmarkStart w:id="52" w:name="_Ref62136016"/>
      <w:bookmarkStart w:id="53" w:name="_Ref62143456"/>
      <w:r w:rsidRPr="00AB2FDD">
        <w:t>ES prohlášení o ověření subsystému:</w:t>
      </w:r>
      <w:bookmarkEnd w:id="52"/>
      <w:bookmarkEnd w:id="53"/>
    </w:p>
    <w:p w14:paraId="57AD822B" w14:textId="2F6116AF" w:rsidR="00D12C76" w:rsidRPr="00AB2FDD" w:rsidRDefault="00D12C76" w:rsidP="00D12C76">
      <w:pPr>
        <w:pStyle w:val="Text2-2"/>
      </w:pPr>
      <w:r w:rsidRPr="00AB2FDD">
        <w:t>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w:t>
      </w:r>
      <w:r w:rsidR="00C7785F" w:rsidRPr="00AB2FDD">
        <w:t>/oznámeným subjektem</w:t>
      </w:r>
      <w:r w:rsidRPr="00AB2FDD">
        <w:t xml:space="preserve"> jako doplňku stávajícího ES certifikátu o ověření subsystému. </w:t>
      </w:r>
    </w:p>
    <w:p w14:paraId="366791AD" w14:textId="417F04AA" w:rsidR="00D12C76" w:rsidRPr="00AB2FDD" w:rsidRDefault="00D12C76" w:rsidP="00D12C76">
      <w:pPr>
        <w:pStyle w:val="Text2-2"/>
      </w:pPr>
      <w:r w:rsidRPr="00AB2FDD">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C7785F" w:rsidRPr="00AB2FDD">
        <w:t>/oznámeným subjektem</w:t>
      </w:r>
      <w:r w:rsidRPr="00AB2FDD">
        <w:t>.</w:t>
      </w:r>
    </w:p>
    <w:p w14:paraId="3E4C5C76" w14:textId="77777777" w:rsidR="00D12C76" w:rsidRPr="00AB2FDD" w:rsidRDefault="00D12C76" w:rsidP="00D12C76">
      <w:pPr>
        <w:pStyle w:val="Text2-2"/>
      </w:pPr>
      <w:r w:rsidRPr="00AB2FDD">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2C313B0C" w:rsidR="00D12C76" w:rsidRPr="00AB2FDD" w:rsidRDefault="00D12C76" w:rsidP="00D12C76">
      <w:pPr>
        <w:pStyle w:val="Text2-2"/>
      </w:pPr>
      <w:r w:rsidRPr="00AB2FDD">
        <w:t>Postup s vydáním Posouzení změny subsystému notifikovanou osobou</w:t>
      </w:r>
      <w:r w:rsidR="00C7785F" w:rsidRPr="00AB2FDD">
        <w:t>/oznámeným subjektem</w:t>
      </w:r>
      <w:r w:rsidRPr="00AB2FDD">
        <w:t xml:space="preserve"> lze použít při dílčích změnách subsystému bez změny jeho funkce (např. úpravy v topologii kolejiště, zřízení nového vstupu do oblasti ETCS, rekonfigurace BTS a </w:t>
      </w:r>
      <w:proofErr w:type="gramStart"/>
      <w:r w:rsidRPr="00AB2FDD">
        <w:t>pod</w:t>
      </w:r>
      <w:proofErr w:type="gramEnd"/>
      <w:r w:rsidRPr="00AB2FDD">
        <w:t>). Přitom Zhotovitel nebo Objednatel může upřednostnit vydání nového nebo aktualizaci stávajícího ES certifikátu o ověření subsystému před vydáním Posouzení změny subsystému notifikovanou osobou</w:t>
      </w:r>
      <w:r w:rsidR="00C7785F" w:rsidRPr="00AB2FDD">
        <w:t>/oznámeným subjektem</w:t>
      </w:r>
      <w:r w:rsidRPr="00AB2FDD">
        <w:t xml:space="preserve">. </w:t>
      </w:r>
    </w:p>
    <w:p w14:paraId="685017F4" w14:textId="52D2A908" w:rsidR="00D12C76" w:rsidRPr="00AB2FDD" w:rsidRDefault="00D12C76" w:rsidP="00D12C76">
      <w:pPr>
        <w:pStyle w:val="Text2-2"/>
      </w:pPr>
      <w:r w:rsidRPr="00AB2FDD">
        <w:t>Ve sporných případech, kdy není možno určit, zda lze použít postup s vydáním Posouzení změny subsystému notifikovanou osobou</w:t>
      </w:r>
      <w:r w:rsidR="00C7785F" w:rsidRPr="00AB2FDD">
        <w:t>/oznámeným subjektem</w:t>
      </w:r>
      <w:r w:rsidRPr="00AB2FDD">
        <w:t>, musí Zhotovitel postupovat podle stanoviska notifikované osoby</w:t>
      </w:r>
      <w:r w:rsidR="00C7785F" w:rsidRPr="00AB2FDD">
        <w:t>/oznámeného subjektu</w:t>
      </w:r>
      <w:r w:rsidRPr="00AB2FDD">
        <w:t>.</w:t>
      </w:r>
    </w:p>
    <w:p w14:paraId="63B3DF2E" w14:textId="77777777" w:rsidR="00F310FA" w:rsidRPr="00AB2FDD" w:rsidRDefault="00D12C76" w:rsidP="00F21EDB">
      <w:pPr>
        <w:pStyle w:val="Text2-2"/>
      </w:pPr>
      <w:r w:rsidRPr="00AB2FDD">
        <w:t>Zhotovitel musí rovněž zajistit aktualizaci nebo vydání nového průkazu způsobilosti UTZ.</w:t>
      </w:r>
    </w:p>
    <w:p w14:paraId="40B5C631" w14:textId="149BBCE3" w:rsidR="008A2766" w:rsidRPr="00FF4A9C" w:rsidRDefault="008A2766" w:rsidP="008A2766">
      <w:pPr>
        <w:numPr>
          <w:ilvl w:val="2"/>
          <w:numId w:val="6"/>
        </w:numPr>
        <w:spacing w:after="120" w:line="264" w:lineRule="auto"/>
        <w:jc w:val="both"/>
        <w:rPr>
          <w:sz w:val="18"/>
          <w:szCs w:val="18"/>
        </w:rPr>
      </w:pPr>
      <w:bookmarkStart w:id="54" w:name="_Ref144294275"/>
      <w:r w:rsidRPr="00FF4A9C">
        <w:rPr>
          <w:sz w:val="18"/>
          <w:szCs w:val="18"/>
        </w:rPr>
        <w:t xml:space="preserve">Předání DSPS dle oddílu 1.11.5 Kapitoly 1 TKP a dle </w:t>
      </w:r>
      <w:proofErr w:type="gramStart"/>
      <w:r w:rsidR="000A0DE7">
        <w:rPr>
          <w:sz w:val="18"/>
          <w:szCs w:val="18"/>
        </w:rPr>
        <w:t>odst</w:t>
      </w:r>
      <w:r w:rsidR="00606137" w:rsidRPr="00AB2FDD">
        <w:t xml:space="preserve">. </w:t>
      </w:r>
      <w:r w:rsidR="00411389" w:rsidRPr="00AB2FDD">
        <w:fldChar w:fldCharType="begin"/>
      </w:r>
      <w:r w:rsidR="00411389" w:rsidRPr="00AB2FDD">
        <w:instrText xml:space="preserve"> REF _Ref137828191 \r \h  \* MERGEFORMAT </w:instrText>
      </w:r>
      <w:r w:rsidR="00411389" w:rsidRPr="00AB2FDD">
        <w:fldChar w:fldCharType="separate"/>
      </w:r>
      <w:r w:rsidR="00950159">
        <w:t>4.1.2.25</w:t>
      </w:r>
      <w:proofErr w:type="gramEnd"/>
      <w:r w:rsidR="00411389" w:rsidRPr="00AB2FDD">
        <w:fldChar w:fldCharType="end"/>
      </w:r>
      <w:r w:rsidR="00411389" w:rsidRPr="00AB2FDD">
        <w:t xml:space="preserve"> </w:t>
      </w:r>
      <w:r w:rsidR="00606137" w:rsidRPr="00AB2FDD">
        <w:t xml:space="preserve">- </w:t>
      </w:r>
      <w:r w:rsidR="00411389" w:rsidRPr="00AB2FDD">
        <w:fldChar w:fldCharType="begin"/>
      </w:r>
      <w:r w:rsidR="00411389" w:rsidRPr="00AB2FDD">
        <w:instrText xml:space="preserve"> REF _Ref137828246 \r \h  \* MERGEFORMAT </w:instrText>
      </w:r>
      <w:r w:rsidR="00411389" w:rsidRPr="00AB2FDD">
        <w:fldChar w:fldCharType="separate"/>
      </w:r>
      <w:r w:rsidR="00950159">
        <w:t>4.1.2.28</w:t>
      </w:r>
      <w:r w:rsidR="00411389" w:rsidRPr="00AB2FDD">
        <w:fldChar w:fldCharType="end"/>
      </w:r>
      <w:r w:rsidR="00411389" w:rsidRPr="00AB2FDD">
        <w:t xml:space="preserve"> </w:t>
      </w:r>
      <w:r w:rsidRPr="00FF4A9C">
        <w:rPr>
          <w:sz w:val="18"/>
          <w:szCs w:val="18"/>
        </w:rPr>
        <w:t xml:space="preserve">těchto ZTP proběhne na médiu: </w:t>
      </w:r>
      <w:r w:rsidRPr="00FF4A9C">
        <w:rPr>
          <w:b/>
          <w:sz w:val="18"/>
          <w:szCs w:val="18"/>
        </w:rPr>
        <w:t xml:space="preserve">USB </w:t>
      </w:r>
      <w:proofErr w:type="spellStart"/>
      <w:r w:rsidRPr="00FF4A9C">
        <w:rPr>
          <w:b/>
          <w:sz w:val="18"/>
          <w:szCs w:val="18"/>
        </w:rPr>
        <w:t>flash</w:t>
      </w:r>
      <w:proofErr w:type="spellEnd"/>
      <w:r w:rsidRPr="00FF4A9C">
        <w:rPr>
          <w:b/>
          <w:sz w:val="18"/>
          <w:szCs w:val="18"/>
        </w:rPr>
        <w:t xml:space="preserve"> </w:t>
      </w:r>
      <w:bookmarkStart w:id="55" w:name="_Hlk121489465"/>
      <w:r w:rsidRPr="00FF4A9C">
        <w:rPr>
          <w:b/>
          <w:sz w:val="18"/>
          <w:szCs w:val="18"/>
        </w:rPr>
        <w:t>disk</w:t>
      </w:r>
      <w:r w:rsidRPr="00FF4A9C">
        <w:rPr>
          <w:sz w:val="18"/>
          <w:szCs w:val="18"/>
        </w:rPr>
        <w:t xml:space="preserve"> nebo </w:t>
      </w:r>
      <w:r w:rsidRPr="00FF4A9C">
        <w:rPr>
          <w:b/>
          <w:sz w:val="18"/>
          <w:szCs w:val="18"/>
        </w:rPr>
        <w:t xml:space="preserve">s využitím </w:t>
      </w:r>
      <w:proofErr w:type="spellStart"/>
      <w:r>
        <w:rPr>
          <w:b/>
          <w:sz w:val="18"/>
          <w:szCs w:val="18"/>
        </w:rPr>
        <w:t>cloudového</w:t>
      </w:r>
      <w:proofErr w:type="spellEnd"/>
      <w:r>
        <w:rPr>
          <w:b/>
          <w:sz w:val="18"/>
          <w:szCs w:val="18"/>
        </w:rPr>
        <w:t xml:space="preserve"> úložiště</w:t>
      </w:r>
      <w:r>
        <w:rPr>
          <w:bCs/>
          <w:sz w:val="18"/>
          <w:szCs w:val="18"/>
        </w:rPr>
        <w:t xml:space="preserve"> </w:t>
      </w:r>
      <w:r w:rsidRPr="005709AB">
        <w:rPr>
          <w:bCs/>
          <w:sz w:val="18"/>
          <w:szCs w:val="18"/>
        </w:rPr>
        <w:t>(</w:t>
      </w:r>
      <w:r>
        <w:rPr>
          <w:bCs/>
          <w:sz w:val="18"/>
          <w:szCs w:val="18"/>
        </w:rPr>
        <w:t xml:space="preserve">např. </w:t>
      </w:r>
      <w:hyperlink r:id="rId12" w:history="1">
        <w:r w:rsidRPr="005709AB">
          <w:rPr>
            <w:rStyle w:val="Hypertextovodkaz"/>
            <w:sz w:val="18"/>
            <w:szCs w:val="18"/>
          </w:rPr>
          <w:t>DataShare | SŽ, s.o. (spravazeleznic.cz)</w:t>
        </w:r>
      </w:hyperlink>
      <w:r>
        <w:rPr>
          <w:sz w:val="18"/>
          <w:szCs w:val="18"/>
        </w:rPr>
        <w:t>).</w:t>
      </w:r>
    </w:p>
    <w:p w14:paraId="1AE5C9E1" w14:textId="35B6701B" w:rsidR="00090DF4" w:rsidRPr="00D94962" w:rsidRDefault="00090DF4" w:rsidP="005C1E12">
      <w:pPr>
        <w:pStyle w:val="Nadpis2-2"/>
      </w:pPr>
      <w:bookmarkStart w:id="56" w:name="_Toc164402350"/>
      <w:bookmarkEnd w:id="54"/>
      <w:bookmarkEnd w:id="55"/>
      <w:r w:rsidRPr="00D94962">
        <w:t>Centrální nákup materiálu</w:t>
      </w:r>
      <w:bookmarkEnd w:id="56"/>
    </w:p>
    <w:p w14:paraId="58116980" w14:textId="663392AD" w:rsidR="00975383" w:rsidRPr="00D94962" w:rsidRDefault="00975383" w:rsidP="00975383">
      <w:pPr>
        <w:pStyle w:val="Text2-1"/>
      </w:pPr>
      <w:r w:rsidRPr="00D94962">
        <w:t xml:space="preserve">Bude-li </w:t>
      </w:r>
      <w:r w:rsidR="0015217D" w:rsidRPr="00D94962">
        <w:t xml:space="preserve">provedení </w:t>
      </w:r>
      <w:r w:rsidRPr="00D94962">
        <w:t xml:space="preserve">stavebních prací </w:t>
      </w:r>
      <w:r w:rsidR="006A540E" w:rsidRPr="00D94962">
        <w:t xml:space="preserve">podmíněno </w:t>
      </w:r>
      <w:r w:rsidRPr="00D94962">
        <w:t>požadavk</w:t>
      </w:r>
      <w:r w:rsidR="006A540E" w:rsidRPr="00D94962">
        <w:t>em</w:t>
      </w:r>
      <w:r w:rsidRPr="00D94962">
        <w:t xml:space="preserve"> na dodávku materiálu, bude</w:t>
      </w:r>
      <w:r w:rsidR="0015217D" w:rsidRPr="00D94962">
        <w:t xml:space="preserve"> toto</w:t>
      </w:r>
      <w:r w:rsidRPr="00D94962">
        <w:t xml:space="preserve"> řešen</w:t>
      </w:r>
      <w:r w:rsidR="0015217D" w:rsidRPr="00D94962">
        <w:t>o</w:t>
      </w:r>
      <w:r w:rsidRPr="00D94962">
        <w:t xml:space="preserve"> př</w:t>
      </w:r>
      <w:r w:rsidR="00D25D25" w:rsidRPr="00D94962">
        <w:t xml:space="preserve">ed uzavřením Objednávky při </w:t>
      </w:r>
      <w:r w:rsidRPr="00D94962">
        <w:t xml:space="preserve">zadávání dílčích veřejných zakázek zadávaných </w:t>
      </w:r>
      <w:bookmarkStart w:id="57" w:name="_Hlk143171666"/>
      <w:r w:rsidR="00D25D25" w:rsidRPr="00D94962">
        <w:t>v souladu s </w:t>
      </w:r>
      <w:r w:rsidR="00547A27" w:rsidRPr="00D94962">
        <w:t>r</w:t>
      </w:r>
      <w:r w:rsidR="00D25D25" w:rsidRPr="00D94962">
        <w:t>ámcovou dohodou.</w:t>
      </w:r>
    </w:p>
    <w:bookmarkEnd w:id="57"/>
    <w:p w14:paraId="0C3DBA70" w14:textId="7272D597" w:rsidR="00975383" w:rsidRPr="00D94962" w:rsidRDefault="00975383" w:rsidP="00975383">
      <w:pPr>
        <w:pStyle w:val="Text2-1"/>
      </w:pPr>
      <w:r w:rsidRPr="00D94962">
        <w:t xml:space="preserve">Součástí činnosti Zhotovitele je u položek v Soupisu prací, u nichž je dodavatelem Materiálu Objednatel, veškerá manipulace a přeprava Materiálu </w:t>
      </w:r>
      <w:r w:rsidR="008A2766" w:rsidRPr="00D94962">
        <w:t xml:space="preserve">v obvodu </w:t>
      </w:r>
      <w:r w:rsidRPr="00D94962">
        <w:t>staveniště včetně jeho zabudování a včetně nákladů na tyto činnosti.</w:t>
      </w:r>
      <w:r w:rsidR="00AF3B94" w:rsidRPr="00D94962">
        <w:t xml:space="preserve"> Veškerá Objednatelem požadovaná manipulace s materiálem nad rámec obvodu staveniště  bude součástí prací dílčích veřejných zakázek zadávaných v souladu s rámcovou dohodou. </w:t>
      </w:r>
    </w:p>
    <w:p w14:paraId="53CB16DE" w14:textId="7DC289BD" w:rsidR="00512A38" w:rsidRPr="00D94962" w:rsidRDefault="00512A38" w:rsidP="00AC316E">
      <w:pPr>
        <w:pStyle w:val="Text2-1"/>
      </w:pPr>
      <w:r w:rsidRPr="00D94962">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D94962" w:rsidRDefault="00F86E75" w:rsidP="00F86E75">
      <w:pPr>
        <w:pStyle w:val="Text2-1"/>
      </w:pPr>
      <w:r w:rsidRPr="00D94962">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D94962" w:rsidRDefault="00975383" w:rsidP="002D2E21">
      <w:pPr>
        <w:pStyle w:val="Text2-1"/>
      </w:pPr>
      <w:r w:rsidRPr="00D94962">
        <w:t xml:space="preserve">Veškerý demontovaný materiál bude soustředěn na určeném místě (úložišti). Odpovědný zástupce ve věcech technických (kontakty budou předány Zhotoviteli po uzavření </w:t>
      </w:r>
      <w:r w:rsidR="003E3B90" w:rsidRPr="00D94962">
        <w:t>d</w:t>
      </w:r>
      <w:r w:rsidRPr="00D94962">
        <w:t xml:space="preserve">ílčí smlouvy) určí, které díly budou určeny k dalšímu použití - </w:t>
      </w:r>
      <w:proofErr w:type="spellStart"/>
      <w:r w:rsidRPr="00D94962">
        <w:t>výzisk</w:t>
      </w:r>
      <w:proofErr w:type="spellEnd"/>
      <w:r w:rsidRPr="00D94962">
        <w:t>. Takový materiál bude odvezen a uložen na místě k tomu určeném tímto pracovníkem.</w:t>
      </w:r>
    </w:p>
    <w:p w14:paraId="5E607E0E" w14:textId="35AA1D6B" w:rsidR="00A2093F" w:rsidRPr="00D94962" w:rsidRDefault="00E861CA" w:rsidP="00F86E75">
      <w:pPr>
        <w:pStyle w:val="Text2-1"/>
      </w:pPr>
      <w:r w:rsidRPr="00D94962">
        <w:t xml:space="preserve">Pro přepravu z Místa předání až do místa stavby určeného </w:t>
      </w:r>
      <w:r w:rsidR="00086829" w:rsidRPr="00D94962">
        <w:t>v </w:t>
      </w:r>
      <w:r w:rsidR="003E3B90" w:rsidRPr="00D94962">
        <w:t>d</w:t>
      </w:r>
      <w:r w:rsidR="00086829" w:rsidRPr="00D94962">
        <w:t>ílčí smlouvě</w:t>
      </w:r>
      <w:r w:rsidRPr="00D94962">
        <w:t xml:space="preserve"> jsou v soupisu prací jednotlivých SO </w:t>
      </w:r>
      <w:proofErr w:type="gramStart"/>
      <w:r w:rsidRPr="00D94962">
        <w:t>uvedeny</w:t>
      </w:r>
      <w:proofErr w:type="gramEnd"/>
      <w:r w:rsidRPr="00D94962">
        <w:t xml:space="preserve"> položky pro dopravu z předpokládaných Míst předání </w:t>
      </w:r>
      <w:r w:rsidR="00932C2B" w:rsidRPr="00D94962">
        <w:t xml:space="preserve">Veškerý materiál </w:t>
      </w:r>
      <w:proofErr w:type="gramStart"/>
      <w:r w:rsidR="00932C2B" w:rsidRPr="00D94962">
        <w:t>bude</w:t>
      </w:r>
      <w:proofErr w:type="gramEnd"/>
      <w:r w:rsidR="00932C2B" w:rsidRPr="00D94962">
        <w:t xml:space="preserve"> v rámci obvodu působnosti OŘ Praha</w:t>
      </w:r>
      <w:r w:rsidRPr="00D94962">
        <w:t>. Místo předání může být Objednatelem v průběhu zhotovení stavby změněno. Položky dopravy budou čerpány dle skutečných Míst předání.</w:t>
      </w:r>
    </w:p>
    <w:p w14:paraId="3B67C881" w14:textId="77777777" w:rsidR="00DF7BAA" w:rsidRDefault="00DF7BAA" w:rsidP="00DF7BAA">
      <w:pPr>
        <w:pStyle w:val="Nadpis2-2"/>
      </w:pPr>
      <w:bookmarkStart w:id="58" w:name="_Toc164402351"/>
      <w:bookmarkStart w:id="59" w:name="_Toc6410458"/>
      <w:r>
        <w:t>Životní prostředí</w:t>
      </w:r>
      <w:bookmarkEnd w:id="58"/>
      <w:r>
        <w:t xml:space="preserve"> </w:t>
      </w:r>
      <w:bookmarkEnd w:id="59"/>
    </w:p>
    <w:p w14:paraId="1783C373" w14:textId="5A375A40"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EB18B96" w:rsidR="000E3A62" w:rsidRPr="002E4467" w:rsidRDefault="000E3A62" w:rsidP="00067FA3">
      <w:pPr>
        <w:pStyle w:val="Text2-2"/>
        <w:rPr>
          <w:rStyle w:val="Tun"/>
          <w:b w:val="0"/>
        </w:rPr>
      </w:pPr>
      <w:r w:rsidRPr="002E4467">
        <w:rPr>
          <w:rStyle w:val="Tun"/>
          <w:b w:val="0"/>
        </w:rPr>
        <w:t>Je-li požadováno zajištění ekologicko-biologického dozoru v průběhu realizace stavebního záměru, zajistí ho zhotovitel stavby, po konzultaci se specialistou/garantem na ŽP Objednatele, na náklady zhotovitele. Požadavky na rozsah činností ekologicko-biologického dozoru jsou:</w:t>
      </w:r>
    </w:p>
    <w:p w14:paraId="4276CC72" w14:textId="77777777" w:rsidR="000E3A62" w:rsidRPr="002E4467" w:rsidRDefault="000E3A62" w:rsidP="000E3A62">
      <w:pPr>
        <w:pStyle w:val="Odstavec1-4i"/>
      </w:pPr>
      <w:r w:rsidRPr="002E4467">
        <w:t>podrobná znalost projektové dokumentace včetně realizační dokumentace zhotovitele stavby k eliminaci možných konfliktů se zákonnými podmínkami a podmínkami orgánů ochrany přírody a pro zajištění provádění stavebních prací způsobem citlivým k existenci významného přírodního stanoviště a k přítomnosti ohrožených druhů živočichů a rostlin</w:t>
      </w:r>
    </w:p>
    <w:p w14:paraId="628E094E" w14:textId="7AF6469F" w:rsidR="000E3A62" w:rsidRPr="002E4467" w:rsidRDefault="000E3A62" w:rsidP="000E3A62">
      <w:pPr>
        <w:pStyle w:val="Odstavec1-4i"/>
      </w:pPr>
      <w:r w:rsidRPr="002E4467">
        <w:t>součinnost s TDS a zhotovitelem stavby, průběžný dozor po celou dobu provádění realizace stavby (v návaznosti na dodržování postupů prací a zvolených technologií v souladu se zákony týkajícími se ŽP) a</w:t>
      </w:r>
      <w:r w:rsidR="00182C57" w:rsidRPr="002E4467">
        <w:t> </w:t>
      </w:r>
      <w:r w:rsidRPr="002E4467">
        <w:t>případné konzultace a odborné poradenství při jednáních s orgány státní správy, samosprávy či veřejností</w:t>
      </w:r>
    </w:p>
    <w:p w14:paraId="7E07D1A5" w14:textId="77777777" w:rsidR="000E3A62" w:rsidRPr="002E4467" w:rsidRDefault="000E3A62" w:rsidP="000E3A62">
      <w:pPr>
        <w:pStyle w:val="Odstavec1-4i"/>
      </w:pPr>
      <w:r w:rsidRPr="002E4467">
        <w:t>neprodleně, v předstihu a prokazatelně upozornit TDS a zhotovitele stavby, že realizované dílo je prováděno odchylně od stanovených podmínek, v rozporu se zákony týkající se životního prostředí (veškeré kontroly, činnosti jsou formou zápisu zaznamenány do stavebního deníku)</w:t>
      </w:r>
    </w:p>
    <w:p w14:paraId="0D029EC1" w14:textId="55003FDD" w:rsidR="000E3A62" w:rsidRPr="002E4467" w:rsidRDefault="000E3A62" w:rsidP="000E3A62">
      <w:pPr>
        <w:pStyle w:val="Odstavec1-4i"/>
      </w:pPr>
      <w:r w:rsidRPr="002E4467">
        <w:t>úvodní zhodnocení před započetím realizace prací s písemným výstupem pro TDS a zhotovitele stavby, provedení pochůzky a</w:t>
      </w:r>
      <w:r w:rsidR="00182C57" w:rsidRPr="002E4467">
        <w:t> </w:t>
      </w:r>
      <w:r w:rsidRPr="002E4467">
        <w:t>průzkumu výskytu, včetně případného odborného odchytu a transferu chráněných druhů na náhradní stanoviště/vymezení migračního prostoru před zahájením prací a při významných technických zásazích, které by mohly mít vliv na životní prostředí</w:t>
      </w:r>
    </w:p>
    <w:p w14:paraId="389116AC" w14:textId="77777777" w:rsidR="000E3A62" w:rsidRPr="002E4467" w:rsidRDefault="000E3A62" w:rsidP="000E3A62">
      <w:pPr>
        <w:pStyle w:val="Odstavec1-4i"/>
      </w:pPr>
      <w:r w:rsidRPr="002E4467">
        <w:t xml:space="preserve">účinná spolupráce a přítomnost na vyžádání při kontrole realizace stavebních prací (včetně účasti na kontrolních dnech stavby či výrobních poradách) </w:t>
      </w:r>
    </w:p>
    <w:p w14:paraId="311FA60B" w14:textId="77777777" w:rsidR="000E3A62" w:rsidRPr="002E4467" w:rsidRDefault="000E3A62" w:rsidP="000E3A62">
      <w:pPr>
        <w:pStyle w:val="Odstavec1-4i"/>
      </w:pPr>
      <w:r w:rsidRPr="002E4467">
        <w:t xml:space="preserve">informování TDS a zhotovitele stavby o činnosti ekologicko-biologického dozoru v lokalitě – pravidelné dílčí měsíční zprávy/posudky, pravidelný monitoring </w:t>
      </w:r>
    </w:p>
    <w:p w14:paraId="6C44B5F5" w14:textId="77777777" w:rsidR="000E3A62" w:rsidRPr="002E4467" w:rsidRDefault="000E3A62" w:rsidP="00182C57">
      <w:pPr>
        <w:pStyle w:val="Text2-2"/>
        <w:numPr>
          <w:ilvl w:val="0"/>
          <w:numId w:val="0"/>
        </w:numPr>
        <w:ind w:left="1701"/>
        <w:rPr>
          <w:rStyle w:val="Tun"/>
          <w:b w:val="0"/>
        </w:rPr>
      </w:pPr>
      <w:r w:rsidRPr="002E4467">
        <w:t>závěrečné vyhodnocení ekologicko-biologického dozoru po ukončení realizace stavebních prací ve formě písemné hodnotící závěrečné zprávy včetně písemné zprávy pro orgán ochrany přírody (v termínu do 30 dnů po ukončení realizace stavebních prací).</w:t>
      </w:r>
    </w:p>
    <w:p w14:paraId="402395C0" w14:textId="188E34ED" w:rsidR="00DD4F32" w:rsidRPr="000A0DE7" w:rsidRDefault="00C052EE" w:rsidP="00182C57">
      <w:pPr>
        <w:pStyle w:val="Text2-2"/>
        <w:rPr>
          <w:b/>
        </w:rPr>
      </w:pPr>
      <w:r w:rsidRPr="00182C57">
        <w:t xml:space="preserve">V zastavěném území a jeho blízkosti nelze provádět </w:t>
      </w:r>
      <w:r w:rsidRPr="00176DB1">
        <w:rPr>
          <w:b/>
        </w:rPr>
        <w:t>hlučné stavební činnosti v době nočního klidu</w:t>
      </w:r>
      <w:r w:rsidRPr="00176DB1">
        <w:t>. Ve výjimečných případech</w:t>
      </w:r>
      <w:r w:rsidR="000A0DE7">
        <w:t xml:space="preserve"> </w:t>
      </w:r>
      <w:r w:rsidR="000A0DE7" w:rsidRPr="000D0043">
        <w:t>po vyčerpání veškerých jiných možností</w:t>
      </w:r>
      <w:r w:rsidR="000A0DE7">
        <w:t>,</w:t>
      </w:r>
      <w:r w:rsidRPr="00176DB1">
        <w:t xml:space="preserve"> nelze-li stanoveného legitimního cíle dosáhnout jinak, mohou být hlučné stavební činnosti v době nočního klidu prováděny po dobu nezbytně nutnou a v</w:t>
      </w:r>
      <w:r w:rsidR="00182C57">
        <w:t> </w:t>
      </w:r>
      <w:r w:rsidRPr="00176DB1">
        <w:t xml:space="preserve">nezbytně nutném rozsahu. Zhotovitel </w:t>
      </w:r>
      <w:r w:rsidR="000A0DE7">
        <w:t xml:space="preserve">dále </w:t>
      </w:r>
      <w:r w:rsidRPr="00176DB1">
        <w:t>zajistí, aby</w:t>
      </w:r>
      <w:r w:rsidR="000A0DE7">
        <w:t xml:space="preserve"> veškeré</w:t>
      </w:r>
      <w:r w:rsidRPr="00176DB1">
        <w:t xml:space="preserve"> hlučné stavební činnosti prováděné v době nočního klidu byly před jejich zahájením oznámeny občanům, kteří mohou být takovými činnostmi </w:t>
      </w:r>
      <w:r w:rsidRPr="00D65775">
        <w:rPr>
          <w:b/>
          <w:bCs/>
        </w:rPr>
        <w:t>dotčeni (např. na webových stránkách příslušné obce).</w:t>
      </w:r>
    </w:p>
    <w:p w14:paraId="1EC8B8EB" w14:textId="77777777" w:rsidR="000A0DE7" w:rsidRPr="00D65775" w:rsidRDefault="000A0DE7" w:rsidP="000A0DE7">
      <w:pPr>
        <w:pStyle w:val="Text2-2"/>
        <w:rPr>
          <w:rStyle w:val="Tun"/>
          <w:b w:val="0"/>
        </w:rPr>
      </w:pPr>
      <w:r w:rsidRPr="00D65775">
        <w:rPr>
          <w:rStyle w:val="Tun"/>
          <w:b w:val="0"/>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156AE504" w14:textId="77777777" w:rsidR="000A0DE7" w:rsidRPr="00D65775" w:rsidRDefault="000A0DE7" w:rsidP="000A0DE7">
      <w:pPr>
        <w:pStyle w:val="Text2-2"/>
        <w:rPr>
          <w:rStyle w:val="Tun"/>
          <w:b w:val="0"/>
        </w:rPr>
      </w:pPr>
      <w:r w:rsidRPr="00D65775">
        <w:rPr>
          <w:rStyle w:val="Tun"/>
          <w:b w:val="0"/>
        </w:rPr>
        <w:t>V případě že k likvidaci dřevní hmoty pálením přesto dojde, je nutno dodržet následující:</w:t>
      </w:r>
    </w:p>
    <w:p w14:paraId="40E09588" w14:textId="77777777" w:rsidR="000A0DE7" w:rsidRPr="00D65775" w:rsidRDefault="000A0DE7" w:rsidP="00D65775">
      <w:pPr>
        <w:pStyle w:val="Odstavec1-4i"/>
        <w:numPr>
          <w:ilvl w:val="4"/>
          <w:numId w:val="40"/>
        </w:numPr>
        <w:rPr>
          <w:rStyle w:val="Tun"/>
          <w:b w:val="0"/>
        </w:rPr>
      </w:pPr>
      <w:r w:rsidRPr="00D65775">
        <w:rPr>
          <w:rStyle w:val="Tun"/>
          <w:b w:val="0"/>
        </w:rPr>
        <w:t>při spalování vytěženého dřeva je povoleno zřizovat ohniště zásadně mimo trasy kabelů - o vytyčení kabelových tras je nutno předem požádat příslušného správce,</w:t>
      </w:r>
    </w:p>
    <w:p w14:paraId="438CC403" w14:textId="77777777" w:rsidR="005640ED" w:rsidRPr="00D65775" w:rsidRDefault="000A0DE7" w:rsidP="00D65775">
      <w:pPr>
        <w:pStyle w:val="Odstavec1-4i"/>
        <w:rPr>
          <w:rStyle w:val="Tun"/>
          <w:b w:val="0"/>
        </w:rPr>
      </w:pPr>
      <w:r w:rsidRPr="00D65775">
        <w:rPr>
          <w:rStyle w:val="Tun"/>
          <w:b w:val="0"/>
        </w:rPr>
        <w:t>s ohledem na možnost blízkosti kabelových tras je tento způsob likvidace dřevní hmoty pálením zakázán do vzdálenosti 15 m od osy krajní koleje</w:t>
      </w:r>
      <w:r w:rsidR="005640ED" w:rsidRPr="00D65775">
        <w:rPr>
          <w:rStyle w:val="Tun"/>
          <w:b w:val="0"/>
        </w:rPr>
        <w:t>.</w:t>
      </w:r>
    </w:p>
    <w:p w14:paraId="02D55C66" w14:textId="22911C40" w:rsidR="000A0DE7" w:rsidRPr="0001520E" w:rsidRDefault="007229D7" w:rsidP="00D65775">
      <w:pPr>
        <w:pStyle w:val="Odstavec1-4i"/>
        <w:rPr>
          <w:rStyle w:val="Tun"/>
          <w:b w:val="0"/>
        </w:rPr>
      </w:pPr>
      <w:bookmarkStart w:id="60" w:name="_Hlk164860813"/>
      <w:r w:rsidRPr="00D65775">
        <w:rPr>
          <w:rStyle w:val="Tun"/>
          <w:b w:val="0"/>
        </w:rPr>
        <w:t xml:space="preserve">likvidace dřevní hmoty pálením nad rámec výše uvedeného v odst. </w:t>
      </w:r>
      <w:r w:rsidRPr="0001520E">
        <w:rPr>
          <w:rStyle w:val="Tun"/>
          <w:b w:val="0"/>
        </w:rPr>
        <w:t>4.7.2.5 je zakázána v případě elektrifikovaných tratí.</w:t>
      </w:r>
    </w:p>
    <w:bookmarkEnd w:id="60"/>
    <w:p w14:paraId="542F27EB" w14:textId="4E466E4D" w:rsidR="000A0DE7" w:rsidRPr="0001520E" w:rsidRDefault="000A0DE7" w:rsidP="0001520E">
      <w:pPr>
        <w:pStyle w:val="Odstavec1-4i"/>
        <w:rPr>
          <w:rStyle w:val="Tun"/>
          <w:b w:val="0"/>
        </w:rPr>
      </w:pPr>
      <w:r w:rsidRPr="0001520E">
        <w:rPr>
          <w:rStyle w:val="Tun"/>
          <w:b w:val="0"/>
        </w:rPr>
        <w:t>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 xml:space="preserve">nakládání s odpady dle </w:t>
      </w:r>
      <w:proofErr w:type="gramStart"/>
      <w:r w:rsidRPr="006573DF">
        <w:rPr>
          <w:rStyle w:val="Tun"/>
          <w:b w:val="0"/>
        </w:rPr>
        <w:t>Přílohy B.2 směrnice</w:t>
      </w:r>
      <w:proofErr w:type="gramEnd"/>
      <w:r w:rsidRPr="006573DF">
        <w:rPr>
          <w:rStyle w:val="Tun"/>
          <w:b w:val="0"/>
        </w:rPr>
        <w:t xml:space="preserv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3E89697E" w14:textId="1C656F4C" w:rsidR="00067FA3" w:rsidRPr="002E4467" w:rsidRDefault="00067FA3" w:rsidP="00067FA3">
      <w:pPr>
        <w:pStyle w:val="Text2-2"/>
        <w:rPr>
          <w:rStyle w:val="Tun"/>
          <w:b w:val="0"/>
        </w:rPr>
      </w:pPr>
      <w:r w:rsidRPr="002E4467">
        <w:rPr>
          <w:rStyle w:val="Tun"/>
          <w:b w:val="0"/>
        </w:rPr>
        <w:t xml:space="preserve">Zhotovitel se zavazuje zajistit </w:t>
      </w:r>
      <w:proofErr w:type="spellStart"/>
      <w:r w:rsidRPr="002E4467">
        <w:rPr>
          <w:rStyle w:val="Tun"/>
          <w:b w:val="0"/>
        </w:rPr>
        <w:t>převzorkování</w:t>
      </w:r>
      <w:proofErr w:type="spellEnd"/>
      <w:r w:rsidRPr="002E4467">
        <w:rPr>
          <w:rStyle w:val="Tun"/>
          <w:b w:val="0"/>
        </w:rPr>
        <w:t xml:space="preserve"> těženého kameniva kolejového lože, výkopových zemin ze stavby, stavebních a demoličních odpadů, kde je v rámci jejich kategorizace vzorkování vyžadováno. Na základě zjištěných hodnot z provedeného vzorkování v realizac</w:t>
      </w:r>
      <w:r w:rsidR="000A0DE7">
        <w:rPr>
          <w:rStyle w:val="Tun"/>
          <w:b w:val="0"/>
        </w:rPr>
        <w:t>i</w:t>
      </w:r>
      <w:r w:rsidRPr="002E4467">
        <w:rPr>
          <w:rStyle w:val="Tun"/>
          <w:b w:val="0"/>
        </w:rPr>
        <w:t xml:space="preserve"> Zhotovitel zabezpečí maximální využití těžených materiálů kolejového lože a výkopových zemin v rámci provádění stavební činnosti (viz</w:t>
      </w:r>
      <w:r w:rsidRPr="002E4467">
        <w:t xml:space="preserve"> </w:t>
      </w:r>
      <w:r w:rsidRPr="002E4467">
        <w:rPr>
          <w:rStyle w:val="Tun"/>
          <w:b w:val="0"/>
        </w:rPr>
        <w:t xml:space="preserve">směrnice SŽ SM096, Směrnice pro nakládání s odpady). Vzorkování bude probíhat dle </w:t>
      </w:r>
      <w:r w:rsidRPr="002E4467">
        <w:rPr>
          <w:rStyle w:val="Tun"/>
        </w:rPr>
        <w:t>Metodického návodu Správy železnic k problematice vzorkování stavebních a demoličních odpadů v rámci přípravy a realizace staveb,</w:t>
      </w:r>
      <w:r w:rsidRPr="002E4467">
        <w:rPr>
          <w:rStyle w:val="Tun"/>
          <w:b w:val="0"/>
        </w:rPr>
        <w:t xml:space="preserve"> který je </w:t>
      </w:r>
      <w:proofErr w:type="gramStart"/>
      <w:r w:rsidRPr="002E4467">
        <w:rPr>
          <w:rStyle w:val="Tun"/>
          <w:b w:val="0"/>
        </w:rPr>
        <w:t>přílohou B.3 směrnice</w:t>
      </w:r>
      <w:proofErr w:type="gramEnd"/>
      <w:r w:rsidRPr="002E4467">
        <w:rPr>
          <w:rStyle w:val="Tun"/>
          <w:b w:val="0"/>
        </w:rPr>
        <w:t xml:space="preserve"> SŽ SM096, Směrnice pro nakládání s odpady.</w:t>
      </w:r>
    </w:p>
    <w:p w14:paraId="7B4C37CF" w14:textId="1FF1C42E"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34EDCA4D" w14:textId="1E4ADDC5"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nak</w:t>
      </w:r>
      <w:r w:rsidR="002E4467">
        <w:rPr>
          <w:rStyle w:val="Tun"/>
        </w:rPr>
        <w:t>l</w:t>
      </w:r>
      <w:r w:rsidR="00DD4F32">
        <w:rPr>
          <w:rStyle w:val="Tun"/>
        </w:rPr>
        <w:t>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61" w:name="_Toc6410460"/>
      <w:bookmarkStart w:id="62" w:name="_Toc164402352"/>
      <w:r w:rsidRPr="00EC2E51">
        <w:t>ORGANIZACE</w:t>
      </w:r>
      <w:r>
        <w:t xml:space="preserve"> VÝSTAVBY, VÝLUKY</w:t>
      </w:r>
      <w:bookmarkEnd w:id="61"/>
      <w:bookmarkEnd w:id="62"/>
    </w:p>
    <w:p w14:paraId="5514793C" w14:textId="40CF9160" w:rsidR="00010645" w:rsidRPr="002E4467" w:rsidRDefault="00010645" w:rsidP="00010645">
      <w:pPr>
        <w:pStyle w:val="Text2-1"/>
      </w:pPr>
      <w:r w:rsidRPr="002E4467">
        <w:t>Závazným pro Zhotovitele budou termíny a rozsahy výluk, které budou uvedeny v Objednávce v okamžiku zadávání dílčích veřejných zakázek s ohledem na povahu a</w:t>
      </w:r>
      <w:r w:rsidR="00182C57" w:rsidRPr="002E4467">
        <w:t> </w:t>
      </w:r>
      <w:r w:rsidRPr="002E4467">
        <w:t xml:space="preserve">rozsah stavebních prací. </w:t>
      </w:r>
    </w:p>
    <w:p w14:paraId="10DACBE2" w14:textId="2A3346BA" w:rsidR="00B60031" w:rsidRPr="002E4467" w:rsidRDefault="003113C5" w:rsidP="001A4CA5">
      <w:pPr>
        <w:pStyle w:val="Text2-1"/>
      </w:pPr>
      <w:r w:rsidRPr="002E4467">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2E4467">
        <w:t xml:space="preserve"> </w:t>
      </w:r>
    </w:p>
    <w:p w14:paraId="11D5052A" w14:textId="18522D8D" w:rsidR="00DF7BAA" w:rsidRPr="002E4467" w:rsidRDefault="00973A51" w:rsidP="002B11D2">
      <w:pPr>
        <w:pStyle w:val="Text2-1"/>
      </w:pPr>
      <w:bookmarkStart w:id="63" w:name="_Ref143240729"/>
      <w:r w:rsidRPr="002E4467">
        <w:t>Zahájení stavebních prací:</w:t>
      </w:r>
      <w:r w:rsidR="00520E2D" w:rsidRPr="002E4467">
        <w:t xml:space="preserve"> </w:t>
      </w:r>
      <w:r w:rsidR="002B11D2" w:rsidRPr="002E4467">
        <w:t xml:space="preserve">nejdříve účinností </w:t>
      </w:r>
      <w:r w:rsidR="00B8495C" w:rsidRPr="002E4467">
        <w:t xml:space="preserve">Objednávky, </w:t>
      </w:r>
      <w:r w:rsidR="002B11D2" w:rsidRPr="002E4467">
        <w:t xml:space="preserve">není-li tento termín odlišně stanoven v rámcové dohodě nebo </w:t>
      </w:r>
      <w:r w:rsidR="00B8495C" w:rsidRPr="002E4467">
        <w:t xml:space="preserve">Objednávce. (Objednávka </w:t>
      </w:r>
      <w:r w:rsidR="002B11D2" w:rsidRPr="002E4467">
        <w:t>může být zadána nejdříve dnem nabytí účinnosti rámcové dohody).</w:t>
      </w:r>
      <w:bookmarkEnd w:id="63"/>
    </w:p>
    <w:p w14:paraId="72100777" w14:textId="2E64326C" w:rsidR="00973A51" w:rsidRPr="002E4467" w:rsidRDefault="00973A51" w:rsidP="00B8495C">
      <w:pPr>
        <w:pStyle w:val="Text2-1"/>
      </w:pPr>
      <w:r w:rsidRPr="002E4467">
        <w:t>Ukončení stavebních prací:</w:t>
      </w:r>
      <w:r w:rsidR="002B11D2" w:rsidRPr="002E4467">
        <w:t xml:space="preserve"> v termínu stanoveném v </w:t>
      </w:r>
      <w:r w:rsidR="003E3B90" w:rsidRPr="002E4467">
        <w:t>Objednávkách</w:t>
      </w:r>
      <w:r w:rsidR="002B11D2" w:rsidRPr="002E4467">
        <w:t xml:space="preserve"> (poslední možné uzavření (akceptace) </w:t>
      </w:r>
      <w:r w:rsidR="00B8495C" w:rsidRPr="002E4467">
        <w:t>Objednávky</w:t>
      </w:r>
      <w:r w:rsidR="002B11D2" w:rsidRPr="002E4467">
        <w:t xml:space="preserve"> odpovídá termínu, na který je sjednána rámcová dohoda).</w:t>
      </w:r>
    </w:p>
    <w:p w14:paraId="3433DF18" w14:textId="77777777" w:rsidR="00DF7BAA" w:rsidRDefault="00DF7BAA" w:rsidP="00DF7BAA">
      <w:pPr>
        <w:pStyle w:val="Nadpis2-1"/>
      </w:pPr>
      <w:bookmarkStart w:id="64" w:name="_Toc6410461"/>
      <w:bookmarkStart w:id="65" w:name="_Toc164402353"/>
      <w:r w:rsidRPr="00EC2E51">
        <w:t>SOUVISEJÍCÍ</w:t>
      </w:r>
      <w:r>
        <w:t xml:space="preserve"> DOKUMENTY A PŘEDPISY</w:t>
      </w:r>
      <w:bookmarkEnd w:id="64"/>
      <w:bookmarkEnd w:id="65"/>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66" w:name="_Toc6410462"/>
      <w:bookmarkStart w:id="67" w:name="_Toc164402354"/>
      <w:r>
        <w:t>PŘÍLOHY</w:t>
      </w:r>
      <w:bookmarkEnd w:id="66"/>
      <w:bookmarkEnd w:id="67"/>
    </w:p>
    <w:p w14:paraId="5BC93BEC" w14:textId="7C79515E" w:rsidR="00075675" w:rsidRDefault="00C13FDF" w:rsidP="00E875CA">
      <w:pPr>
        <w:pStyle w:val="Text2-1"/>
      </w:pPr>
      <w:bookmarkStart w:id="68" w:name="_Ref156812375"/>
      <w:bookmarkStart w:id="69" w:name="_Ref88573787"/>
      <w:r w:rsidRPr="00460536">
        <w:t>Dopis Ředitele O13, čj. 168954/2021-SŽ-GŘ-O13, Zajištění prostorové polohy na neelektrizovaných tratích SŽ, ze dne 7. 12. 2021, včetně přílohy k dopisu č. 2</w:t>
      </w:r>
      <w:bookmarkStart w:id="70" w:name="_Ref92267992"/>
      <w:bookmarkEnd w:id="68"/>
      <w:bookmarkEnd w:id="69"/>
      <w:r w:rsidR="00B00A40">
        <w:t>.</w:t>
      </w:r>
    </w:p>
    <w:p w14:paraId="4E4D39CF" w14:textId="028925D9" w:rsidR="00F01B21" w:rsidRDefault="00F01B21" w:rsidP="00044077">
      <w:pPr>
        <w:pStyle w:val="Textbezslovn"/>
        <w:ind w:left="0"/>
      </w:pPr>
      <w:bookmarkStart w:id="71" w:name="_GoBack"/>
      <w:bookmarkEnd w:id="70"/>
      <w:bookmarkEnd w:id="71"/>
    </w:p>
    <w:bookmarkEnd w:id="6"/>
    <w:bookmarkEnd w:id="7"/>
    <w:bookmarkEnd w:id="8"/>
    <w:bookmarkEnd w:id="9"/>
    <w:bookmarkEnd w:id="10"/>
    <w:p w14:paraId="40C980F8" w14:textId="58B8C37A" w:rsidR="002B6B58" w:rsidRPr="007F2B07" w:rsidRDefault="002B6B58" w:rsidP="00950159">
      <w:pPr>
        <w:tabs>
          <w:tab w:val="left" w:pos="5222"/>
        </w:tabs>
      </w:pPr>
    </w:p>
    <w:sectPr w:rsidR="002B6B58" w:rsidRPr="007F2B07" w:rsidSect="00924B00">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1656" w14:textId="77777777" w:rsidR="00924B00" w:rsidRDefault="00924B00" w:rsidP="00962258">
      <w:pPr>
        <w:spacing w:after="0" w:line="240" w:lineRule="auto"/>
      </w:pPr>
      <w:r>
        <w:separator/>
      </w:r>
    </w:p>
  </w:endnote>
  <w:endnote w:type="continuationSeparator" w:id="0">
    <w:p w14:paraId="0695DBF5" w14:textId="77777777" w:rsidR="00924B00" w:rsidRDefault="00924B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77333" w:rsidRPr="003462EB" w14:paraId="3E6EF7ED" w14:textId="77777777" w:rsidTr="00614E71">
      <w:tc>
        <w:tcPr>
          <w:tcW w:w="993" w:type="dxa"/>
          <w:tcMar>
            <w:left w:w="0" w:type="dxa"/>
            <w:right w:w="0" w:type="dxa"/>
          </w:tcMar>
          <w:vAlign w:val="bottom"/>
        </w:tcPr>
        <w:p w14:paraId="29E2E1DF" w14:textId="28B46A56" w:rsidR="00377333" w:rsidRPr="00B8518B" w:rsidRDefault="0037733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4CF1">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4CF1">
            <w:rPr>
              <w:rStyle w:val="slostrnky"/>
              <w:noProof/>
            </w:rPr>
            <w:t>19</w:t>
          </w:r>
          <w:r w:rsidRPr="00B8518B">
            <w:rPr>
              <w:rStyle w:val="slostrnky"/>
            </w:rPr>
            <w:fldChar w:fldCharType="end"/>
          </w:r>
        </w:p>
      </w:tc>
      <w:tc>
        <w:tcPr>
          <w:tcW w:w="7739" w:type="dxa"/>
          <w:vAlign w:val="bottom"/>
        </w:tcPr>
        <w:p w14:paraId="7FFFE8AC" w14:textId="0F2D41CA" w:rsidR="00377333" w:rsidRDefault="00377333" w:rsidP="003462EB">
          <w:pPr>
            <w:pStyle w:val="Zpatvlevo"/>
          </w:pPr>
          <w:r>
            <w:t>Příloha č. 5b)</w:t>
          </w:r>
          <w:r w:rsidRPr="003462EB">
            <w:t xml:space="preserve"> </w:t>
          </w:r>
        </w:p>
        <w:p w14:paraId="178E0553" w14:textId="77777777" w:rsidR="00377333" w:rsidRPr="003462EB" w:rsidRDefault="00377333" w:rsidP="00DF7BAA">
          <w:pPr>
            <w:pStyle w:val="Zpatvlevo"/>
          </w:pPr>
          <w:r>
            <w:t>Zvláštní</w:t>
          </w:r>
          <w:r w:rsidRPr="003462EB">
            <w:t xml:space="preserve"> technické podmínky</w:t>
          </w:r>
          <w:r>
            <w:t xml:space="preserve"> - Zhotovení stavby </w:t>
          </w:r>
        </w:p>
      </w:tc>
    </w:tr>
  </w:tbl>
  <w:p w14:paraId="422A1078" w14:textId="77777777" w:rsidR="00377333" w:rsidRPr="00614E71" w:rsidRDefault="0037733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77333" w:rsidRPr="009E09BE" w14:paraId="76A4A2A2" w14:textId="77777777" w:rsidTr="00614E71">
      <w:tc>
        <w:tcPr>
          <w:tcW w:w="7797" w:type="dxa"/>
          <w:tcMar>
            <w:left w:w="0" w:type="dxa"/>
            <w:right w:w="0" w:type="dxa"/>
          </w:tcMar>
          <w:vAlign w:val="bottom"/>
        </w:tcPr>
        <w:p w14:paraId="7B4693AA" w14:textId="40F18B18" w:rsidR="00377333" w:rsidRDefault="00377333" w:rsidP="003B111D">
          <w:pPr>
            <w:pStyle w:val="Zpatvpravo"/>
          </w:pPr>
          <w:r>
            <w:rPr>
              <w:noProof/>
            </w:rPr>
            <w:t>Příloha č. 5b)</w:t>
          </w:r>
        </w:p>
        <w:p w14:paraId="5D9BD160" w14:textId="77777777" w:rsidR="00377333" w:rsidRPr="003462EB" w:rsidRDefault="00377333"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707482B1" w:rsidR="00377333" w:rsidRPr="009E09BE" w:rsidRDefault="0037733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24CF1">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4CF1">
            <w:rPr>
              <w:rStyle w:val="slostrnky"/>
              <w:noProof/>
            </w:rPr>
            <w:t>19</w:t>
          </w:r>
          <w:r w:rsidRPr="00B8518B">
            <w:rPr>
              <w:rStyle w:val="slostrnky"/>
            </w:rPr>
            <w:fldChar w:fldCharType="end"/>
          </w:r>
        </w:p>
      </w:tc>
    </w:tr>
  </w:tbl>
  <w:p w14:paraId="2500101F" w14:textId="77777777" w:rsidR="00377333" w:rsidRPr="00B8518B" w:rsidRDefault="0037733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377333" w:rsidRPr="00B8518B" w:rsidRDefault="00377333" w:rsidP="00460660">
    <w:pPr>
      <w:pStyle w:val="Zpat"/>
      <w:rPr>
        <w:sz w:val="2"/>
        <w:szCs w:val="2"/>
      </w:rPr>
    </w:pPr>
  </w:p>
  <w:p w14:paraId="53F277EE" w14:textId="77777777" w:rsidR="00377333" w:rsidRDefault="00377333" w:rsidP="00757290">
    <w:pPr>
      <w:pStyle w:val="Zpatvlevo"/>
      <w:rPr>
        <w:rFonts w:cs="Calibri"/>
        <w:szCs w:val="12"/>
      </w:rPr>
    </w:pPr>
  </w:p>
  <w:p w14:paraId="17EFC080" w14:textId="77777777" w:rsidR="00377333" w:rsidRPr="00460660" w:rsidRDefault="0037733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C00B9" w14:textId="77777777" w:rsidR="00924B00" w:rsidRDefault="00924B00" w:rsidP="00962258">
      <w:pPr>
        <w:spacing w:after="0" w:line="240" w:lineRule="auto"/>
      </w:pPr>
      <w:r>
        <w:separator/>
      </w:r>
    </w:p>
  </w:footnote>
  <w:footnote w:type="continuationSeparator" w:id="0">
    <w:p w14:paraId="3F449C4F" w14:textId="77777777" w:rsidR="00924B00" w:rsidRDefault="00924B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7333" w14:paraId="589E9D7A" w14:textId="77777777" w:rsidTr="00B22106">
      <w:trPr>
        <w:trHeight w:hRule="exact" w:val="936"/>
      </w:trPr>
      <w:tc>
        <w:tcPr>
          <w:tcW w:w="1361" w:type="dxa"/>
          <w:tcMar>
            <w:left w:w="0" w:type="dxa"/>
            <w:right w:w="0" w:type="dxa"/>
          </w:tcMar>
        </w:tcPr>
        <w:p w14:paraId="10A13B73" w14:textId="77777777" w:rsidR="00377333" w:rsidRPr="00B8518B" w:rsidRDefault="00377333" w:rsidP="00FC6389">
          <w:pPr>
            <w:pStyle w:val="Zpat"/>
            <w:rPr>
              <w:rStyle w:val="slostrnky"/>
            </w:rPr>
          </w:pPr>
        </w:p>
      </w:tc>
      <w:tc>
        <w:tcPr>
          <w:tcW w:w="3458" w:type="dxa"/>
          <w:shd w:val="clear" w:color="auto" w:fill="auto"/>
          <w:tcMar>
            <w:left w:w="0" w:type="dxa"/>
            <w:right w:w="0" w:type="dxa"/>
          </w:tcMar>
        </w:tcPr>
        <w:p w14:paraId="14726CF1" w14:textId="77777777" w:rsidR="00377333" w:rsidRDefault="00377333"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377333" w:rsidRPr="00D6163D" w:rsidRDefault="00377333" w:rsidP="00FC6389">
          <w:pPr>
            <w:pStyle w:val="Druhdokumentu"/>
          </w:pPr>
        </w:p>
      </w:tc>
    </w:tr>
    <w:tr w:rsidR="00377333" w14:paraId="173B2ADF" w14:textId="77777777" w:rsidTr="00B22106">
      <w:trPr>
        <w:trHeight w:hRule="exact" w:val="936"/>
      </w:trPr>
      <w:tc>
        <w:tcPr>
          <w:tcW w:w="1361" w:type="dxa"/>
          <w:tcMar>
            <w:left w:w="0" w:type="dxa"/>
            <w:right w:w="0" w:type="dxa"/>
          </w:tcMar>
        </w:tcPr>
        <w:p w14:paraId="580C429C" w14:textId="77777777" w:rsidR="00377333" w:rsidRPr="00B8518B" w:rsidRDefault="00377333" w:rsidP="00FC6389">
          <w:pPr>
            <w:pStyle w:val="Zpat"/>
            <w:rPr>
              <w:rStyle w:val="slostrnky"/>
            </w:rPr>
          </w:pPr>
        </w:p>
      </w:tc>
      <w:tc>
        <w:tcPr>
          <w:tcW w:w="3458" w:type="dxa"/>
          <w:shd w:val="clear" w:color="auto" w:fill="auto"/>
          <w:tcMar>
            <w:left w:w="0" w:type="dxa"/>
            <w:right w:w="0" w:type="dxa"/>
          </w:tcMar>
        </w:tcPr>
        <w:p w14:paraId="69644D16" w14:textId="77777777" w:rsidR="00377333" w:rsidRDefault="00377333" w:rsidP="00FC6389">
          <w:pPr>
            <w:pStyle w:val="Zpat"/>
          </w:pPr>
        </w:p>
      </w:tc>
      <w:tc>
        <w:tcPr>
          <w:tcW w:w="5756" w:type="dxa"/>
          <w:shd w:val="clear" w:color="auto" w:fill="auto"/>
          <w:tcMar>
            <w:left w:w="0" w:type="dxa"/>
            <w:right w:w="0" w:type="dxa"/>
          </w:tcMar>
        </w:tcPr>
        <w:p w14:paraId="47EE2CD8" w14:textId="77777777" w:rsidR="00377333" w:rsidRPr="00D6163D" w:rsidRDefault="00377333" w:rsidP="00FC6389">
          <w:pPr>
            <w:pStyle w:val="Druhdokumentu"/>
          </w:pPr>
        </w:p>
      </w:tc>
    </w:tr>
  </w:tbl>
  <w:p w14:paraId="53E85CAA" w14:textId="77777777" w:rsidR="00377333" w:rsidRPr="00D6163D" w:rsidRDefault="00377333" w:rsidP="00FC6389">
    <w:pPr>
      <w:pStyle w:val="Zhlav"/>
      <w:rPr>
        <w:sz w:val="8"/>
        <w:szCs w:val="8"/>
      </w:rPr>
    </w:pPr>
  </w:p>
  <w:p w14:paraId="1437D3AE" w14:textId="77777777" w:rsidR="00377333" w:rsidRPr="00460660" w:rsidRDefault="0037733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49968AE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6"/>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6"/>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6"/>
  </w:num>
  <w:num w:numId="26">
    <w:abstractNumId w:val="10"/>
  </w:num>
  <w:num w:numId="27">
    <w:abstractNumId w:val="16"/>
  </w:num>
  <w:num w:numId="28">
    <w:abstractNumId w:val="5"/>
  </w:num>
  <w:num w:numId="29">
    <w:abstractNumId w:val="5"/>
  </w:num>
  <w:num w:numId="30">
    <w:abstractNumId w:val="16"/>
  </w:num>
  <w:num w:numId="31">
    <w:abstractNumId w:val="15"/>
  </w:num>
  <w:num w:numId="32">
    <w:abstractNumId w:val="16"/>
  </w:num>
  <w:num w:numId="33">
    <w:abstractNumId w:val="16"/>
  </w:num>
  <w:num w:numId="34">
    <w:abstractNumId w:val="5"/>
  </w:num>
  <w:num w:numId="35">
    <w:abstractNumId w:val="5"/>
  </w:num>
  <w:num w:numId="36">
    <w:abstractNumId w:val="16"/>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0645"/>
    <w:rsid w:val="000124A1"/>
    <w:rsid w:val="00012EC4"/>
    <w:rsid w:val="00013877"/>
    <w:rsid w:val="000145C8"/>
    <w:rsid w:val="0001478C"/>
    <w:rsid w:val="0001520E"/>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4077"/>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0DE7"/>
    <w:rsid w:val="000A16BD"/>
    <w:rsid w:val="000A2B28"/>
    <w:rsid w:val="000A503C"/>
    <w:rsid w:val="000A6E75"/>
    <w:rsid w:val="000B408F"/>
    <w:rsid w:val="000B4EB8"/>
    <w:rsid w:val="000C1E9C"/>
    <w:rsid w:val="000C2C3D"/>
    <w:rsid w:val="000C3375"/>
    <w:rsid w:val="000C41F2"/>
    <w:rsid w:val="000C4E31"/>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21C"/>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4F26"/>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639E"/>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40F5"/>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4467"/>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77333"/>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2E1B"/>
    <w:rsid w:val="00453CD3"/>
    <w:rsid w:val="0045657D"/>
    <w:rsid w:val="00457A29"/>
    <w:rsid w:val="00460536"/>
    <w:rsid w:val="00460660"/>
    <w:rsid w:val="00462A46"/>
    <w:rsid w:val="00462DB8"/>
    <w:rsid w:val="00463785"/>
    <w:rsid w:val="00463BD5"/>
    <w:rsid w:val="00464BA9"/>
    <w:rsid w:val="00464D4A"/>
    <w:rsid w:val="00470F14"/>
    <w:rsid w:val="004725AC"/>
    <w:rsid w:val="00474C32"/>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489"/>
    <w:rsid w:val="004E7A1F"/>
    <w:rsid w:val="004F4B9B"/>
    <w:rsid w:val="004F6778"/>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40ED"/>
    <w:rsid w:val="00567D4E"/>
    <w:rsid w:val="0057187C"/>
    <w:rsid w:val="005736B7"/>
    <w:rsid w:val="00574F14"/>
    <w:rsid w:val="00575E5A"/>
    <w:rsid w:val="00580245"/>
    <w:rsid w:val="00580BF5"/>
    <w:rsid w:val="005836B9"/>
    <w:rsid w:val="00585A86"/>
    <w:rsid w:val="0058742A"/>
    <w:rsid w:val="00587CA4"/>
    <w:rsid w:val="00590B8A"/>
    <w:rsid w:val="005925C7"/>
    <w:rsid w:val="0059281F"/>
    <w:rsid w:val="00596DEC"/>
    <w:rsid w:val="005A1F44"/>
    <w:rsid w:val="005A499F"/>
    <w:rsid w:val="005A6C0C"/>
    <w:rsid w:val="005B1749"/>
    <w:rsid w:val="005B198D"/>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2C01"/>
    <w:rsid w:val="00655976"/>
    <w:rsid w:val="0065610E"/>
    <w:rsid w:val="006573DF"/>
    <w:rsid w:val="006606DB"/>
    <w:rsid w:val="00660AD3"/>
    <w:rsid w:val="0066157F"/>
    <w:rsid w:val="00662559"/>
    <w:rsid w:val="0066271F"/>
    <w:rsid w:val="00662818"/>
    <w:rsid w:val="00664847"/>
    <w:rsid w:val="00667B51"/>
    <w:rsid w:val="00672F4D"/>
    <w:rsid w:val="00675372"/>
    <w:rsid w:val="006776B6"/>
    <w:rsid w:val="00680384"/>
    <w:rsid w:val="00686559"/>
    <w:rsid w:val="00687579"/>
    <w:rsid w:val="0069136C"/>
    <w:rsid w:val="006924AB"/>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283"/>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1760A"/>
    <w:rsid w:val="00720802"/>
    <w:rsid w:val="00722461"/>
    <w:rsid w:val="007229D7"/>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B7A0D"/>
    <w:rsid w:val="007C08B2"/>
    <w:rsid w:val="007C15BD"/>
    <w:rsid w:val="007C4C8F"/>
    <w:rsid w:val="007C6DCF"/>
    <w:rsid w:val="007D1821"/>
    <w:rsid w:val="007D41FF"/>
    <w:rsid w:val="007D7510"/>
    <w:rsid w:val="007E0E61"/>
    <w:rsid w:val="007E402F"/>
    <w:rsid w:val="007E4A6E"/>
    <w:rsid w:val="007F03FC"/>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6701D"/>
    <w:rsid w:val="00872C00"/>
    <w:rsid w:val="0087470B"/>
    <w:rsid w:val="0087609A"/>
    <w:rsid w:val="00877EEA"/>
    <w:rsid w:val="0088200B"/>
    <w:rsid w:val="00883327"/>
    <w:rsid w:val="00887F36"/>
    <w:rsid w:val="00890A4F"/>
    <w:rsid w:val="00893DFC"/>
    <w:rsid w:val="0089463F"/>
    <w:rsid w:val="00896BAA"/>
    <w:rsid w:val="008975AC"/>
    <w:rsid w:val="008A01EA"/>
    <w:rsid w:val="008A19E2"/>
    <w:rsid w:val="008A23C0"/>
    <w:rsid w:val="008A2766"/>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4B00"/>
    <w:rsid w:val="0092529B"/>
    <w:rsid w:val="0092588B"/>
    <w:rsid w:val="009276A4"/>
    <w:rsid w:val="00930A74"/>
    <w:rsid w:val="00930A9B"/>
    <w:rsid w:val="009321B9"/>
    <w:rsid w:val="00932C2B"/>
    <w:rsid w:val="0093323A"/>
    <w:rsid w:val="00933ECE"/>
    <w:rsid w:val="0093567D"/>
    <w:rsid w:val="009358DC"/>
    <w:rsid w:val="00936091"/>
    <w:rsid w:val="00936D2A"/>
    <w:rsid w:val="00940734"/>
    <w:rsid w:val="00940D8A"/>
    <w:rsid w:val="009444E2"/>
    <w:rsid w:val="00945C8F"/>
    <w:rsid w:val="00950159"/>
    <w:rsid w:val="00950260"/>
    <w:rsid w:val="00950944"/>
    <w:rsid w:val="00953E37"/>
    <w:rsid w:val="00956151"/>
    <w:rsid w:val="009568E3"/>
    <w:rsid w:val="00957F1F"/>
    <w:rsid w:val="00962258"/>
    <w:rsid w:val="009625F2"/>
    <w:rsid w:val="00965E29"/>
    <w:rsid w:val="009667B1"/>
    <w:rsid w:val="00967398"/>
    <w:rsid w:val="009678B7"/>
    <w:rsid w:val="0097067E"/>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E736A"/>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1A9"/>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2FDD"/>
    <w:rsid w:val="00AB4C63"/>
    <w:rsid w:val="00AB536D"/>
    <w:rsid w:val="00AB79F1"/>
    <w:rsid w:val="00AC27F4"/>
    <w:rsid w:val="00AC316E"/>
    <w:rsid w:val="00AC3E83"/>
    <w:rsid w:val="00AC46F4"/>
    <w:rsid w:val="00AC59BD"/>
    <w:rsid w:val="00AC678D"/>
    <w:rsid w:val="00AD056F"/>
    <w:rsid w:val="00AD0C7B"/>
    <w:rsid w:val="00AD38D0"/>
    <w:rsid w:val="00AD5EA8"/>
    <w:rsid w:val="00AD5F1A"/>
    <w:rsid w:val="00AD64F6"/>
    <w:rsid w:val="00AD6731"/>
    <w:rsid w:val="00AD75BB"/>
    <w:rsid w:val="00AE5A93"/>
    <w:rsid w:val="00AF0FD3"/>
    <w:rsid w:val="00AF1C2A"/>
    <w:rsid w:val="00AF1C5F"/>
    <w:rsid w:val="00AF2E9E"/>
    <w:rsid w:val="00AF3B94"/>
    <w:rsid w:val="00AF4A42"/>
    <w:rsid w:val="00AF5943"/>
    <w:rsid w:val="00B008D5"/>
    <w:rsid w:val="00B00A40"/>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4CF1"/>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0F79"/>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5F14"/>
    <w:rsid w:val="00D173CC"/>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5775"/>
    <w:rsid w:val="00D67D3D"/>
    <w:rsid w:val="00D721BE"/>
    <w:rsid w:val="00D7229C"/>
    <w:rsid w:val="00D755BD"/>
    <w:rsid w:val="00D76576"/>
    <w:rsid w:val="00D771F6"/>
    <w:rsid w:val="00D8033A"/>
    <w:rsid w:val="00D80E63"/>
    <w:rsid w:val="00D815F2"/>
    <w:rsid w:val="00D831A3"/>
    <w:rsid w:val="00D83F33"/>
    <w:rsid w:val="00D8421D"/>
    <w:rsid w:val="00D85204"/>
    <w:rsid w:val="00D86D36"/>
    <w:rsid w:val="00D87840"/>
    <w:rsid w:val="00D90C8B"/>
    <w:rsid w:val="00D93928"/>
    <w:rsid w:val="00D94962"/>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3D2A"/>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328E"/>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2FEB"/>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5A71"/>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E7A46"/>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35B"/>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1A02"/>
    <w:rsid w:val="00F72FDF"/>
    <w:rsid w:val="00F757A4"/>
    <w:rsid w:val="00F77C5F"/>
    <w:rsid w:val="00F803C7"/>
    <w:rsid w:val="00F81D0A"/>
    <w:rsid w:val="00F82B00"/>
    <w:rsid w:val="00F832AA"/>
    <w:rsid w:val="00F83AE6"/>
    <w:rsid w:val="00F841CD"/>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5"/>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UnresolvedMention">
    <w:name w:val="Unresolved Mention"/>
    <w:basedOn w:val="Standardnpsmoodstavce"/>
    <w:uiPriority w:val="99"/>
    <w:semiHidden/>
    <w:unhideWhenUsed/>
    <w:rsid w:val="00112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72301137">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25131977">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atashare.spravazeleznic.cz/index.php/logi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zaborovy-elabora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47CA4"/>
    <w:rsid w:val="0008668D"/>
    <w:rsid w:val="000E1CA0"/>
    <w:rsid w:val="000F1290"/>
    <w:rsid w:val="001718B3"/>
    <w:rsid w:val="001741A2"/>
    <w:rsid w:val="00182DEA"/>
    <w:rsid w:val="001A0BDC"/>
    <w:rsid w:val="001F0177"/>
    <w:rsid w:val="00202C37"/>
    <w:rsid w:val="00204520"/>
    <w:rsid w:val="00206863"/>
    <w:rsid w:val="00213EC6"/>
    <w:rsid w:val="00214A4B"/>
    <w:rsid w:val="0022554F"/>
    <w:rsid w:val="00256AC1"/>
    <w:rsid w:val="00276D54"/>
    <w:rsid w:val="00290B97"/>
    <w:rsid w:val="002B7180"/>
    <w:rsid w:val="002D2C85"/>
    <w:rsid w:val="002D74B9"/>
    <w:rsid w:val="002E448E"/>
    <w:rsid w:val="002F2547"/>
    <w:rsid w:val="002F3F17"/>
    <w:rsid w:val="002F4DA9"/>
    <w:rsid w:val="0036368B"/>
    <w:rsid w:val="003C1EBF"/>
    <w:rsid w:val="003D1CE3"/>
    <w:rsid w:val="003F7E6B"/>
    <w:rsid w:val="0042166D"/>
    <w:rsid w:val="00483A6F"/>
    <w:rsid w:val="00491E70"/>
    <w:rsid w:val="004E7C05"/>
    <w:rsid w:val="005019EC"/>
    <w:rsid w:val="0051755D"/>
    <w:rsid w:val="00553D37"/>
    <w:rsid w:val="00587629"/>
    <w:rsid w:val="00590C4E"/>
    <w:rsid w:val="005A48FD"/>
    <w:rsid w:val="005A5A36"/>
    <w:rsid w:val="005B1DD6"/>
    <w:rsid w:val="005C446F"/>
    <w:rsid w:val="005D53D7"/>
    <w:rsid w:val="006259A0"/>
    <w:rsid w:val="00626F87"/>
    <w:rsid w:val="00641106"/>
    <w:rsid w:val="00675B1D"/>
    <w:rsid w:val="006B3C97"/>
    <w:rsid w:val="006C08C3"/>
    <w:rsid w:val="00721C1E"/>
    <w:rsid w:val="007231CC"/>
    <w:rsid w:val="007263AB"/>
    <w:rsid w:val="00734248"/>
    <w:rsid w:val="007A54EE"/>
    <w:rsid w:val="007C04C2"/>
    <w:rsid w:val="007C185D"/>
    <w:rsid w:val="007F0696"/>
    <w:rsid w:val="00802AB2"/>
    <w:rsid w:val="00805220"/>
    <w:rsid w:val="00833EBB"/>
    <w:rsid w:val="008417F1"/>
    <w:rsid w:val="008477F3"/>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E7DA7"/>
    <w:rsid w:val="00AF5665"/>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461FF"/>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DAA6E-69EE-4573-93F4-B67B44C7B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7A445B-5EFD-4860-93B0-A37AA4EF1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8693</Words>
  <Characters>51295</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2024-04-25T12:59:00Z</dcterms:created>
  <dcterms:modified xsi:type="dcterms:W3CDTF">2024-05-21T10:44:00Z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ies>
</file>